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885F9" w14:textId="77777777" w:rsidR="00273379" w:rsidRPr="00777558" w:rsidRDefault="00273379" w:rsidP="00273379">
      <w:pPr>
        <w:spacing w:after="0" w:line="240" w:lineRule="auto"/>
        <w:jc w:val="center"/>
        <w:rPr>
          <w:rFonts w:ascii="Athelas" w:hAnsi="Athelas" w:cs="Athelas"/>
          <w:sz w:val="20"/>
          <w:szCs w:val="20"/>
        </w:rPr>
      </w:pPr>
      <w:r w:rsidRPr="00777558">
        <w:rPr>
          <w:rFonts w:ascii="Athelas CE" w:hAnsi="Athelas CE" w:cs="Athelas CE"/>
          <w:sz w:val="20"/>
          <w:szCs w:val="20"/>
        </w:rPr>
        <w:t>podľa čl. 13 nariadenia Európskeho parlamentu a</w:t>
      </w:r>
      <w:r w:rsidRPr="00777558">
        <w:rPr>
          <w:rFonts w:ascii="Cambria" w:hAnsi="Cambria" w:cs="Cambria"/>
          <w:sz w:val="20"/>
          <w:szCs w:val="20"/>
        </w:rPr>
        <w:t> </w:t>
      </w:r>
      <w:r w:rsidRPr="00777558">
        <w:rPr>
          <w:rFonts w:ascii="Athelas CE" w:hAnsi="Athelas CE" w:cs="Athelas CE"/>
          <w:sz w:val="20"/>
          <w:szCs w:val="20"/>
        </w:rPr>
        <w:t>Rady (EÚ) 2016/679 o ochrane fyzických osôb pri spracúvaní osobných údajov a o voľnom pohybe takýchto údajov (ďalej len „Nariadenie“) v</w:t>
      </w:r>
      <w:r w:rsidRPr="00777558">
        <w:rPr>
          <w:rFonts w:ascii="Cambria" w:hAnsi="Cambria" w:cs="Cambria"/>
          <w:sz w:val="20"/>
          <w:szCs w:val="20"/>
        </w:rPr>
        <w:t> </w:t>
      </w:r>
      <w:r w:rsidRPr="00777558">
        <w:rPr>
          <w:rFonts w:ascii="Athelas" w:hAnsi="Athelas" w:cs="Athelas"/>
          <w:sz w:val="20"/>
          <w:szCs w:val="20"/>
        </w:rPr>
        <w:t>súlade s</w:t>
      </w:r>
    </w:p>
    <w:p w14:paraId="486897B2" w14:textId="77777777" w:rsidR="00273379" w:rsidRPr="00777558" w:rsidRDefault="00273379" w:rsidP="00273379">
      <w:pPr>
        <w:pBdr>
          <w:bottom w:val="single" w:sz="12" w:space="1" w:color="auto"/>
        </w:pBdr>
        <w:spacing w:after="0" w:line="240" w:lineRule="auto"/>
        <w:jc w:val="center"/>
        <w:rPr>
          <w:rFonts w:ascii="Athelas" w:hAnsi="Athelas" w:cs="Athelas"/>
          <w:sz w:val="20"/>
          <w:szCs w:val="20"/>
        </w:rPr>
      </w:pPr>
      <w:r w:rsidRPr="00777558">
        <w:rPr>
          <w:rFonts w:ascii="Athelas CE" w:hAnsi="Athelas CE" w:cs="Athelas CE"/>
          <w:sz w:val="20"/>
          <w:szCs w:val="20"/>
        </w:rPr>
        <w:t>§ 19 zákona č. 18/2018 Z. z. o</w:t>
      </w:r>
      <w:r w:rsidRPr="00777558">
        <w:rPr>
          <w:rFonts w:ascii="Cambria" w:hAnsi="Cambria" w:cs="Cambria"/>
          <w:sz w:val="20"/>
          <w:szCs w:val="20"/>
        </w:rPr>
        <w:t> </w:t>
      </w:r>
      <w:r w:rsidRPr="00777558">
        <w:rPr>
          <w:rFonts w:ascii="Athelas CE" w:hAnsi="Athelas CE" w:cs="Athelas CE"/>
          <w:sz w:val="20"/>
          <w:szCs w:val="20"/>
        </w:rPr>
        <w:t>ochrane osobných údajov (ďalej len „zákon“).</w:t>
      </w:r>
    </w:p>
    <w:p w14:paraId="6F905344" w14:textId="77777777" w:rsidR="00273379" w:rsidRDefault="00273379" w:rsidP="00273379">
      <w:pPr>
        <w:spacing w:after="0" w:line="240" w:lineRule="auto"/>
        <w:jc w:val="center"/>
        <w:rPr>
          <w:rFonts w:ascii="Athelas" w:hAnsi="Athelas" w:cs="Athelas"/>
        </w:rPr>
      </w:pPr>
    </w:p>
    <w:p w14:paraId="0ED73C1C" w14:textId="77777777" w:rsidR="00273379" w:rsidRPr="00DC450B" w:rsidRDefault="00273379" w:rsidP="00273379">
      <w:pPr>
        <w:spacing w:line="240" w:lineRule="auto"/>
        <w:rPr>
          <w:rFonts w:ascii="Athelas CE" w:hAnsi="Athelas CE" w:cs="Athelas"/>
          <w:b/>
          <w:bCs/>
          <w:sz w:val="32"/>
          <w:szCs w:val="32"/>
        </w:rPr>
      </w:pPr>
      <w:r w:rsidRPr="00DC450B">
        <w:rPr>
          <w:rFonts w:ascii="Athelas CE" w:hAnsi="Athelas CE" w:cs="Athelas CE"/>
          <w:b/>
          <w:bCs/>
          <w:sz w:val="32"/>
          <w:szCs w:val="32"/>
        </w:rPr>
        <w:t xml:space="preserve">PREVÁDZKOVATEĽ: </w:t>
      </w:r>
    </w:p>
    <w:p w14:paraId="7229C0EE" w14:textId="77777777" w:rsidR="00273379" w:rsidRPr="00DC450B" w:rsidRDefault="00273379" w:rsidP="00273379">
      <w:pPr>
        <w:spacing w:after="0" w:line="240" w:lineRule="auto"/>
        <w:rPr>
          <w:rFonts w:ascii="Athelas CE" w:hAnsi="Athelas CE" w:cs="Athelas"/>
          <w:b/>
          <w:bCs/>
        </w:rPr>
      </w:pPr>
      <w:r w:rsidRPr="00DC450B">
        <w:rPr>
          <w:rFonts w:ascii="Athelas CE" w:hAnsi="Athelas CE" w:cs="Athelas"/>
          <w:b/>
          <w:bCs/>
        </w:rPr>
        <w:t xml:space="preserve">Obchodné meno: </w:t>
      </w:r>
      <w:r w:rsidRPr="005F105D">
        <w:rPr>
          <w:rFonts w:ascii="Athelas CE" w:hAnsi="Athelas CE" w:cs="Athelas"/>
          <w:b/>
          <w:bCs/>
        </w:rPr>
        <w:t>LUMARKT, s.r.o.</w:t>
      </w:r>
    </w:p>
    <w:p w14:paraId="46DB6498" w14:textId="77777777" w:rsidR="00273379" w:rsidRDefault="00273379" w:rsidP="00273379">
      <w:pPr>
        <w:spacing w:after="0" w:line="240" w:lineRule="auto"/>
        <w:rPr>
          <w:rFonts w:ascii="Athelas CE" w:hAnsi="Athelas CE" w:cs="Athelas"/>
        </w:rPr>
      </w:pPr>
      <w:r w:rsidRPr="00DC450B">
        <w:rPr>
          <w:rFonts w:ascii="Athelas CE" w:hAnsi="Athelas CE" w:cs="Athelas"/>
        </w:rPr>
        <w:t xml:space="preserve">Sídlo: </w:t>
      </w:r>
      <w:r w:rsidRPr="005F105D">
        <w:rPr>
          <w:rFonts w:ascii="Athelas CE" w:hAnsi="Athelas CE" w:cs="Athelas"/>
        </w:rPr>
        <w:t>Hutnícka 1</w:t>
      </w:r>
      <w:r>
        <w:rPr>
          <w:rFonts w:ascii="Athelas CE" w:hAnsi="Athelas CE" w:cs="Athelas"/>
        </w:rPr>
        <w:t>, 040 01, Košice</w:t>
      </w:r>
    </w:p>
    <w:p w14:paraId="69AEF80D" w14:textId="77777777" w:rsidR="00273379" w:rsidRPr="00104C75" w:rsidRDefault="00273379" w:rsidP="00273379">
      <w:pPr>
        <w:spacing w:after="0" w:line="240" w:lineRule="auto"/>
        <w:rPr>
          <w:rFonts w:ascii="Athelas CE" w:hAnsi="Athelas CE" w:cs="Arial CE"/>
          <w:b/>
          <w:bCs/>
          <w:color w:val="000000"/>
          <w:shd w:val="clear" w:color="auto" w:fill="FFFFFF"/>
        </w:rPr>
      </w:pPr>
      <w:r w:rsidRPr="00DC450B">
        <w:rPr>
          <w:rFonts w:ascii="Athelas CE" w:hAnsi="Athelas CE" w:cs="Athelas CE"/>
        </w:rPr>
        <w:t xml:space="preserve">IČO: </w:t>
      </w:r>
      <w:r w:rsidRPr="005F105D">
        <w:rPr>
          <w:rFonts w:ascii="Athelas CE" w:hAnsi="Athelas CE" w:cs="Arial CE"/>
          <w:b/>
          <w:bCs/>
          <w:color w:val="000000"/>
          <w:shd w:val="clear" w:color="auto" w:fill="FFFFFF"/>
        </w:rPr>
        <w:t>36 216 631</w:t>
      </w:r>
    </w:p>
    <w:p w14:paraId="786F0CF2" w14:textId="77777777" w:rsidR="00273379" w:rsidRPr="00DC450B" w:rsidRDefault="00273379" w:rsidP="00273379">
      <w:pPr>
        <w:spacing w:after="0" w:line="240" w:lineRule="auto"/>
        <w:rPr>
          <w:rFonts w:ascii="Athelas CE" w:hAnsi="Athelas CE" w:cs="Athelas"/>
        </w:rPr>
      </w:pPr>
      <w:r>
        <w:rPr>
          <w:rFonts w:ascii="Athelas CE" w:hAnsi="Athelas CE" w:cs="Athelas"/>
        </w:rPr>
        <w:t>z</w:t>
      </w:r>
      <w:r w:rsidRPr="00791935">
        <w:rPr>
          <w:rFonts w:ascii="Athelas CE" w:hAnsi="Athelas CE" w:cs="Athelas"/>
        </w:rPr>
        <w:t>apísané v</w:t>
      </w:r>
      <w:r>
        <w:rPr>
          <w:rFonts w:ascii="Athelas CE" w:hAnsi="Athelas CE" w:cs="Athelas"/>
        </w:rPr>
        <w:t xml:space="preserve"> Obchodnom registri MS Košice, oddiel: </w:t>
      </w:r>
      <w:proofErr w:type="spellStart"/>
      <w:r>
        <w:rPr>
          <w:rFonts w:ascii="Athelas CE" w:hAnsi="Athelas CE" w:cs="Athelas"/>
        </w:rPr>
        <w:t>Sro</w:t>
      </w:r>
      <w:proofErr w:type="spellEnd"/>
      <w:r>
        <w:rPr>
          <w:rFonts w:ascii="Athelas CE" w:hAnsi="Athelas CE" w:cs="Athelas"/>
        </w:rPr>
        <w:t xml:space="preserve">, vložka č: </w:t>
      </w:r>
      <w:r w:rsidRPr="005F105D">
        <w:rPr>
          <w:rFonts w:ascii="Athelas CE" w:hAnsi="Athelas CE" w:cs="Athelas"/>
        </w:rPr>
        <w:t>13524/V</w:t>
      </w:r>
      <w:r>
        <w:rPr>
          <w:rFonts w:ascii="Athelas CE" w:hAnsi="Athelas CE" w:cs="Athelas"/>
        </w:rPr>
        <w:t xml:space="preserve"> </w:t>
      </w:r>
    </w:p>
    <w:p w14:paraId="57509447" w14:textId="77777777" w:rsidR="00273379" w:rsidRDefault="00273379" w:rsidP="00273379">
      <w:pPr>
        <w:pStyle w:val="Odsekzoznamu"/>
        <w:tabs>
          <w:tab w:val="left" w:pos="2835"/>
        </w:tabs>
        <w:spacing w:after="0" w:line="240" w:lineRule="auto"/>
        <w:ind w:left="0"/>
        <w:rPr>
          <w:rFonts w:ascii="Athelas CE" w:hAnsi="Athelas CE" w:cs="Athelas"/>
          <w:b/>
          <w:bCs/>
          <w:color w:val="000000"/>
        </w:rPr>
      </w:pPr>
    </w:p>
    <w:p w14:paraId="49554514" w14:textId="68097B9E" w:rsidR="00273379" w:rsidRPr="00DC450B" w:rsidRDefault="00273379" w:rsidP="00273379">
      <w:pPr>
        <w:pStyle w:val="Odsekzoznamu"/>
        <w:tabs>
          <w:tab w:val="left" w:pos="2835"/>
        </w:tabs>
        <w:spacing w:after="0" w:line="240" w:lineRule="auto"/>
        <w:ind w:left="0"/>
        <w:rPr>
          <w:rFonts w:ascii="Athelas CE" w:hAnsi="Athelas CE" w:cs="Athelas"/>
          <w:b/>
          <w:bCs/>
          <w:color w:val="000000"/>
        </w:rPr>
      </w:pPr>
      <w:r w:rsidRPr="00DC450B">
        <w:rPr>
          <w:rFonts w:ascii="Athelas CE" w:hAnsi="Athelas CE" w:cs="Athelas"/>
          <w:b/>
          <w:bCs/>
          <w:color w:val="000000"/>
        </w:rPr>
        <w:t xml:space="preserve">Kontaktné údaje </w:t>
      </w:r>
      <w:r w:rsidRPr="00DC450B">
        <w:rPr>
          <w:rFonts w:ascii="Athelas CE" w:hAnsi="Athelas CE" w:cs="Athelas CE"/>
          <w:b/>
          <w:bCs/>
          <w:color w:val="000000"/>
        </w:rPr>
        <w:t>Prevádzkovateľa:</w:t>
      </w:r>
      <w:r w:rsidRPr="00DC450B">
        <w:rPr>
          <w:rFonts w:ascii="Athelas CE" w:hAnsi="Athelas CE" w:cs="Athelas"/>
          <w:b/>
          <w:bCs/>
          <w:color w:val="000000"/>
        </w:rPr>
        <w:t xml:space="preserve">  </w:t>
      </w:r>
      <w:r w:rsidRPr="00DC450B">
        <w:rPr>
          <w:rFonts w:ascii="Athelas CE" w:hAnsi="Athelas CE" w:cs="Athelas"/>
          <w:i/>
          <w:iCs/>
          <w:color w:val="000000"/>
        </w:rPr>
        <w:t xml:space="preserve">Kontaktná osoba: </w:t>
      </w:r>
      <w:r w:rsidR="00E06B5E">
        <w:rPr>
          <w:rFonts w:ascii="Athelas CE" w:hAnsi="Athelas CE" w:cs="Athelas"/>
          <w:i/>
          <w:iCs/>
          <w:color w:val="000000"/>
        </w:rPr>
        <w:t>Eva Sulyoková</w:t>
      </w:r>
    </w:p>
    <w:p w14:paraId="6747EF93" w14:textId="77777777" w:rsidR="00273379" w:rsidRDefault="00273379" w:rsidP="00273379">
      <w:pPr>
        <w:pStyle w:val="Odsekzoznamu"/>
        <w:tabs>
          <w:tab w:val="left" w:pos="2835"/>
        </w:tabs>
        <w:spacing w:after="0" w:line="240" w:lineRule="auto"/>
        <w:ind w:left="0"/>
        <w:jc w:val="both"/>
        <w:rPr>
          <w:rFonts w:ascii="Athelas" w:hAnsi="Athelas" w:cs="Athelas"/>
        </w:rPr>
      </w:pPr>
      <w:r w:rsidRPr="00DC450B">
        <w:rPr>
          <w:rFonts w:ascii="Athelas CE" w:hAnsi="Athelas CE" w:cs="Athelas"/>
          <w:noProof/>
          <w:color w:val="000000"/>
          <w:lang w:eastAsia="sk-SK"/>
        </w:rPr>
        <w:drawing>
          <wp:inline distT="0" distB="0" distL="0" distR="0" wp14:anchorId="7BC8E926" wp14:editId="65A55ECC">
            <wp:extent cx="320040" cy="320040"/>
            <wp:effectExtent l="0" t="0" r="0" b="0"/>
            <wp:docPr id="1706334680" name="Grafický objekt 6" descr="Telef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ký objekt 6" descr="Telefó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inline>
        </w:drawing>
      </w:r>
      <w:r w:rsidRPr="00DC450B">
        <w:rPr>
          <w:rFonts w:ascii="Athelas CE" w:hAnsi="Athelas CE"/>
        </w:rPr>
        <w:t xml:space="preserve"> </w:t>
      </w:r>
      <w:r>
        <w:rPr>
          <w:rFonts w:ascii="Roboto" w:hAnsi="Roboto"/>
          <w:color w:val="3C4043"/>
          <w:spacing w:val="3"/>
          <w:sz w:val="21"/>
          <w:szCs w:val="21"/>
          <w:shd w:val="clear" w:color="auto" w:fill="FFFFFF"/>
        </w:rPr>
        <w:t> </w:t>
      </w:r>
      <w:r w:rsidRPr="005F105D">
        <w:rPr>
          <w:rFonts w:ascii="Athelas CE" w:hAnsi="Athelas CE"/>
          <w:color w:val="3C4043"/>
          <w:spacing w:val="3"/>
          <w:sz w:val="20"/>
          <w:szCs w:val="20"/>
          <w:shd w:val="clear" w:color="auto" w:fill="FFFFFF"/>
        </w:rPr>
        <w:t xml:space="preserve">0557982832 </w:t>
      </w:r>
      <w:r>
        <w:rPr>
          <w:rFonts w:ascii="Athelas CE" w:hAnsi="Athelas CE"/>
          <w:color w:val="3C4043"/>
          <w:spacing w:val="3"/>
          <w:sz w:val="20"/>
          <w:szCs w:val="20"/>
          <w:shd w:val="clear" w:color="auto" w:fill="FFFFFF"/>
        </w:rPr>
        <w:t xml:space="preserve">                </w:t>
      </w:r>
      <w:r w:rsidRPr="00DC450B">
        <w:rPr>
          <w:rFonts w:ascii="Athelas CE" w:hAnsi="Athelas CE" w:cs="Athelas"/>
          <w:noProof/>
          <w:color w:val="000000"/>
          <w:lang w:eastAsia="sk-SK"/>
        </w:rPr>
        <w:drawing>
          <wp:inline distT="0" distB="0" distL="0" distR="0" wp14:anchorId="1432AC07" wp14:editId="76FE3BF1">
            <wp:extent cx="228600" cy="228600"/>
            <wp:effectExtent l="0" t="0" r="0" b="0"/>
            <wp:docPr id="2" name="Grafický objekt 13"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ký objekt 13" descr="E-mai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54C4F">
        <w:t xml:space="preserve"> </w:t>
      </w:r>
      <w:hyperlink r:id="rId9" w:history="1">
        <w:r w:rsidRPr="003F2C7D">
          <w:rPr>
            <w:rStyle w:val="Hypertextovprepojenie"/>
          </w:rPr>
          <w:t>sulyokova@lumarkt.sk</w:t>
        </w:r>
      </w:hyperlink>
      <w:r>
        <w:t xml:space="preserve">  </w:t>
      </w:r>
      <w:r w:rsidRPr="00DC450B">
        <w:rPr>
          <w:rFonts w:ascii="Athelas CE" w:hAnsi="Athelas CE" w:cs="Athelas"/>
          <w:noProof/>
          <w:color w:val="000000"/>
          <w:lang w:eastAsia="sk-SK"/>
        </w:rPr>
        <w:drawing>
          <wp:inline distT="0" distB="0" distL="0" distR="0" wp14:anchorId="124E7D9F" wp14:editId="6835F3FB">
            <wp:extent cx="289560" cy="289560"/>
            <wp:effectExtent l="0" t="0" r="0" b="0"/>
            <wp:docPr id="3" name="Grafický objekt 14" descr="Obá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ký objekt 14" descr="Obálk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r w:rsidRPr="00DC450B">
        <w:rPr>
          <w:rFonts w:ascii="Athelas CE" w:hAnsi="Athelas CE"/>
        </w:rPr>
        <w:t xml:space="preserve"> </w:t>
      </w:r>
      <w:r w:rsidRPr="005F105D">
        <w:rPr>
          <w:rFonts w:ascii="Athelas CE" w:hAnsi="Athelas CE" w:cs="Athelas"/>
        </w:rPr>
        <w:t>Hutnícka 1</w:t>
      </w:r>
      <w:r>
        <w:rPr>
          <w:rFonts w:ascii="Athelas CE" w:hAnsi="Athelas CE" w:cs="Athelas"/>
        </w:rPr>
        <w:t>, 040 01, Košice</w:t>
      </w:r>
    </w:p>
    <w:p w14:paraId="4DBEB60A" w14:textId="77777777" w:rsidR="00273379" w:rsidRDefault="00273379" w:rsidP="00273379">
      <w:pPr>
        <w:pBdr>
          <w:bottom w:val="single" w:sz="12" w:space="1" w:color="auto"/>
        </w:pBdr>
        <w:tabs>
          <w:tab w:val="left" w:pos="284"/>
        </w:tabs>
        <w:spacing w:after="0" w:line="240" w:lineRule="auto"/>
        <w:rPr>
          <w:rFonts w:ascii="Athelas" w:hAnsi="Athelas" w:cs="Athelas"/>
        </w:rPr>
      </w:pPr>
    </w:p>
    <w:p w14:paraId="285A7D18" w14:textId="77777777" w:rsidR="00273379" w:rsidRDefault="00273379" w:rsidP="00273379">
      <w:pPr>
        <w:pBdr>
          <w:bottom w:val="single" w:sz="12" w:space="1" w:color="auto"/>
        </w:pBdr>
        <w:tabs>
          <w:tab w:val="left" w:pos="284"/>
        </w:tabs>
        <w:spacing w:after="0" w:line="240" w:lineRule="auto"/>
        <w:rPr>
          <w:rFonts w:ascii="Athelas" w:hAnsi="Athelas" w:cs="Athelas"/>
        </w:rPr>
      </w:pPr>
      <w:r>
        <w:rPr>
          <w:noProof/>
          <w:lang w:eastAsia="sk-SK"/>
        </w:rPr>
        <mc:AlternateContent>
          <mc:Choice Requires="wps">
            <w:drawing>
              <wp:anchor distT="0" distB="0" distL="114300" distR="114300" simplePos="0" relativeHeight="251659264" behindDoc="0" locked="1" layoutInCell="1" allowOverlap="1" wp14:anchorId="78DDDF5D" wp14:editId="72CEE44C">
                <wp:simplePos x="0" y="0"/>
                <wp:positionH relativeFrom="column">
                  <wp:posOffset>2044065</wp:posOffset>
                </wp:positionH>
                <wp:positionV relativeFrom="paragraph">
                  <wp:posOffset>6350</wp:posOffset>
                </wp:positionV>
                <wp:extent cx="2262505" cy="427355"/>
                <wp:effectExtent l="635" t="0" r="3810" b="2540"/>
                <wp:wrapNone/>
                <wp:docPr id="948585089" name="Textové pol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2505" cy="4273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EE6A1B4" w14:textId="77777777" w:rsidR="00273379" w:rsidRPr="00FC5C49" w:rsidRDefault="00273379" w:rsidP="00273379">
                            <w:pPr>
                              <w:rPr>
                                <w:rFonts w:ascii="Athelas" w:hAnsi="Athelas" w:cs="Athelas"/>
                                <w:b/>
                                <w:bCs/>
                                <w:color w:val="8EAADB"/>
                                <w:sz w:val="28"/>
                                <w:szCs w:val="28"/>
                              </w:rPr>
                            </w:pPr>
                            <w:r w:rsidRPr="00FC5C49">
                              <w:rPr>
                                <w:rFonts w:ascii="Athelas" w:hAnsi="Athelas" w:cs="Athelas"/>
                                <w:b/>
                                <w:bCs/>
                                <w:color w:val="8EAADB"/>
                                <w:sz w:val="28"/>
                                <w:szCs w:val="28"/>
                              </w:rPr>
                              <w:t xml:space="preserve">Práva dotknutých osôb: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DDF5D" id="_x0000_t202" coordsize="21600,21600" o:spt="202" path="m,l,21600r21600,l21600,xe">
                <v:stroke joinstyle="miter"/>
                <v:path gradientshapeok="t" o:connecttype="rect"/>
              </v:shapetype>
              <v:shape id="Textové pole 48" o:spid="_x0000_s1026" type="#_x0000_t202" style="position:absolute;margin-left:160.95pt;margin-top:.5pt;width:178.15pt;height:3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" stroked="f" strokeweight=".5pt">
                <v:textbox>
                  <w:txbxContent>
                    <w:p w14:paraId="5EE6A1B4" w14:textId="77777777" w:rsidR="00273379" w:rsidRPr="00FC5C49" w:rsidRDefault="00273379" w:rsidP="00273379">
                      <w:pPr>
                        <w:rPr>
                          <w:rFonts w:ascii="Athelas" w:hAnsi="Athelas" w:cs="Athelas"/>
                          <w:b/>
                          <w:bCs/>
                          <w:color w:val="8EAADB"/>
                          <w:sz w:val="28"/>
                          <w:szCs w:val="28"/>
                        </w:rPr>
                      </w:pPr>
                      <w:r w:rsidRPr="00FC5C49">
                        <w:rPr>
                          <w:rFonts w:ascii="Athelas" w:hAnsi="Athelas" w:cs="Athelas"/>
                          <w:b/>
                          <w:bCs/>
                          <w:color w:val="8EAADB"/>
                          <w:sz w:val="28"/>
                          <w:szCs w:val="28"/>
                        </w:rPr>
                        <w:t xml:space="preserve">Práva dotknutých osôb: </w:t>
                      </w:r>
                    </w:p>
                  </w:txbxContent>
                </v:textbox>
                <w10:anchorlock/>
              </v:shape>
            </w:pict>
          </mc:Fallback>
        </mc:AlternateContent>
      </w:r>
    </w:p>
    <w:p w14:paraId="327DC4EE" w14:textId="77777777" w:rsidR="00273379" w:rsidRDefault="00273379" w:rsidP="00273379">
      <w:pPr>
        <w:pBdr>
          <w:bottom w:val="single" w:sz="12" w:space="1" w:color="auto"/>
        </w:pBdr>
        <w:tabs>
          <w:tab w:val="left" w:pos="284"/>
        </w:tabs>
        <w:spacing w:after="0" w:line="240" w:lineRule="auto"/>
        <w:rPr>
          <w:rFonts w:ascii="Athelas" w:hAnsi="Athelas" w:cs="Athelas"/>
        </w:rPr>
      </w:pPr>
    </w:p>
    <w:p w14:paraId="1DF8B5AE" w14:textId="77777777" w:rsidR="00273379" w:rsidRDefault="00273379" w:rsidP="00273379">
      <w:pPr>
        <w:pBdr>
          <w:bottom w:val="single" w:sz="12" w:space="1" w:color="auto"/>
        </w:pBdr>
        <w:tabs>
          <w:tab w:val="left" w:pos="284"/>
        </w:tabs>
        <w:spacing w:after="0" w:line="240" w:lineRule="auto"/>
        <w:rPr>
          <w:rFonts w:ascii="Athelas" w:hAnsi="Athelas" w:cs="Athelas"/>
        </w:rPr>
      </w:pPr>
    </w:p>
    <w:p w14:paraId="695E982B" w14:textId="77777777" w:rsidR="00273379" w:rsidRPr="00850219" w:rsidRDefault="00273379" w:rsidP="00273379">
      <w:pPr>
        <w:pBdr>
          <w:bottom w:val="single" w:sz="12" w:space="1" w:color="auto"/>
        </w:pBdr>
        <w:tabs>
          <w:tab w:val="left" w:pos="284"/>
        </w:tabs>
        <w:spacing w:after="0" w:line="240" w:lineRule="auto"/>
        <w:rPr>
          <w:rFonts w:ascii="Athelas" w:hAnsi="Athelas" w:cs="Athelas"/>
        </w:rPr>
      </w:pPr>
      <w:r>
        <w:rPr>
          <w:rFonts w:ascii="Athelas" w:hAnsi="Athelas" w:cs="Athelas"/>
          <w:noProof/>
          <w:lang w:eastAsia="sk-SK"/>
        </w:rPr>
        <w:drawing>
          <wp:inline distT="0" distB="0" distL="0" distR="0" wp14:anchorId="06193F02" wp14:editId="1192EBE6">
            <wp:extent cx="6233160" cy="1219200"/>
            <wp:effectExtent l="0" t="0" r="0" b="0"/>
            <wp:docPr id="4" name="Diagram 46" descr="Obrázok, na ktorom je snímka obrazovky, kruh, písmo&#10;&#10;Automaticky generovaný pop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Diagram 46" descr="Obrázok, na ktorom je snímka obrazovky, kruh, písmo&#10;&#10;Automaticky generovaný popis"/>
                    <pic:cNvPicPr>
                      <a:picLocks noChangeArrowheads="1"/>
                    </pic:cNvPicPr>
                  </pic:nvPicPr>
                  <pic:blipFill>
                    <a:blip r:embed="rId11">
                      <a:extLst>
                        <a:ext uri="{28A0092B-C50C-407E-A947-70E740481C1C}">
                          <a14:useLocalDpi xmlns:a14="http://schemas.microsoft.com/office/drawing/2010/main" val="0"/>
                        </a:ext>
                      </a:extLst>
                    </a:blip>
                    <a:srcRect b="-11053"/>
                    <a:stretch>
                      <a:fillRect/>
                    </a:stretch>
                  </pic:blipFill>
                  <pic:spPr bwMode="auto">
                    <a:xfrm>
                      <a:off x="0" y="0"/>
                      <a:ext cx="6233160" cy="1219200"/>
                    </a:xfrm>
                    <a:prstGeom prst="rect">
                      <a:avLst/>
                    </a:prstGeom>
                    <a:noFill/>
                    <a:ln>
                      <a:noFill/>
                    </a:ln>
                  </pic:spPr>
                </pic:pic>
              </a:graphicData>
            </a:graphic>
          </wp:inline>
        </w:drawing>
      </w:r>
    </w:p>
    <w:p w14:paraId="6D00A028" w14:textId="77777777" w:rsidR="00273379" w:rsidRDefault="00273379" w:rsidP="00273379">
      <w:pPr>
        <w:spacing w:after="0" w:line="240" w:lineRule="auto"/>
        <w:jc w:val="both"/>
        <w:rPr>
          <w:rFonts w:ascii="Athelas" w:hAnsi="Athelas" w:cs="Athelas"/>
          <w:i/>
          <w:iCs/>
          <w:color w:val="8EAADB"/>
          <w:sz w:val="20"/>
          <w:szCs w:val="20"/>
        </w:rPr>
      </w:pPr>
      <w:r>
        <w:rPr>
          <w:noProof/>
          <w:lang w:eastAsia="sk-SK"/>
        </w:rPr>
        <mc:AlternateContent>
          <mc:Choice Requires="wps">
            <w:drawing>
              <wp:anchor distT="0" distB="0" distL="114300" distR="114300" simplePos="0" relativeHeight="251660288" behindDoc="0" locked="1" layoutInCell="1" allowOverlap="1" wp14:anchorId="4C70848F" wp14:editId="139A5006">
                <wp:simplePos x="0" y="0"/>
                <wp:positionH relativeFrom="column">
                  <wp:posOffset>1270</wp:posOffset>
                </wp:positionH>
                <wp:positionV relativeFrom="paragraph">
                  <wp:posOffset>68580</wp:posOffset>
                </wp:positionV>
                <wp:extent cx="6267450" cy="500380"/>
                <wp:effectExtent l="5715" t="13335" r="13335" b="10160"/>
                <wp:wrapNone/>
                <wp:docPr id="144920859" name="Textové pol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500380"/>
                        </a:xfrm>
                        <a:prstGeom prst="rect">
                          <a:avLst/>
                        </a:prstGeom>
                        <a:solidFill>
                          <a:srgbClr val="FFFFFF"/>
                        </a:solidFill>
                        <a:ln w="6350">
                          <a:solidFill>
                            <a:srgbClr val="A5A5A5"/>
                          </a:solidFill>
                          <a:miter lim="800000"/>
                          <a:headEnd/>
                          <a:tailEnd/>
                        </a:ln>
                      </wps:spPr>
                      <wps:txbx>
                        <w:txbxContent>
                          <w:p w14:paraId="4CD00B11" w14:textId="77777777" w:rsidR="00273379" w:rsidRPr="00850219" w:rsidRDefault="00273379" w:rsidP="00273379">
                            <w:pPr>
                              <w:spacing w:line="240" w:lineRule="auto"/>
                              <w:jc w:val="both"/>
                              <w:rPr>
                                <w:sz w:val="18"/>
                                <w:szCs w:val="18"/>
                              </w:rPr>
                            </w:pPr>
                            <w:r w:rsidRPr="00850219">
                              <w:rPr>
                                <w:rFonts w:ascii="Athelas" w:hAnsi="Athelas" w:cs="Athelas"/>
                                <w:i/>
                                <w:iCs/>
                                <w:sz w:val="18"/>
                                <w:szCs w:val="18"/>
                              </w:rPr>
                              <w:t xml:space="preserve">Dotknutou osobou je fyzická osoba, ktorej osobné údaje spracúvame, najmä, nie </w:t>
                            </w:r>
                            <w:r w:rsidRPr="00850219">
                              <w:rPr>
                                <w:rFonts w:ascii="Athelas CE" w:hAnsi="Athelas CE" w:cs="Athelas CE"/>
                                <w:i/>
                                <w:iCs/>
                                <w:sz w:val="18"/>
                                <w:szCs w:val="18"/>
                              </w:rPr>
                              <w:t>však výlučne sú to zamestnanci a</w:t>
                            </w:r>
                            <w:r w:rsidRPr="00850219">
                              <w:rPr>
                                <w:rFonts w:ascii="Cambria" w:hAnsi="Cambria" w:cs="Cambria"/>
                                <w:i/>
                                <w:iCs/>
                                <w:sz w:val="18"/>
                                <w:szCs w:val="18"/>
                              </w:rPr>
                              <w:t> </w:t>
                            </w:r>
                            <w:r w:rsidRPr="00850219">
                              <w:rPr>
                                <w:rFonts w:ascii="Athelas" w:hAnsi="Athelas" w:cs="Athelas"/>
                                <w:i/>
                                <w:iCs/>
                                <w:sz w:val="18"/>
                                <w:szCs w:val="18"/>
                              </w:rPr>
                              <w:t>klienti</w:t>
                            </w:r>
                            <w:r w:rsidRPr="00850219">
                              <w:rPr>
                                <w:rFonts w:ascii="Athelas" w:hAnsi="Athelas" w:cs="Athelas"/>
                                <w:sz w:val="18"/>
                                <w:szCs w:val="18"/>
                              </w:rPr>
                              <w:t>. Takéto dotknuté osoby, o</w:t>
                            </w:r>
                            <w:r w:rsidRPr="00850219">
                              <w:rPr>
                                <w:rFonts w:ascii="Cambria" w:hAnsi="Cambria" w:cs="Cambria"/>
                                <w:sz w:val="18"/>
                                <w:szCs w:val="18"/>
                              </w:rPr>
                              <w:t> </w:t>
                            </w:r>
                            <w:r w:rsidRPr="00850219">
                              <w:rPr>
                                <w:rFonts w:ascii="Athelas" w:hAnsi="Athelas" w:cs="Athelas"/>
                                <w:sz w:val="18"/>
                                <w:szCs w:val="18"/>
                              </w:rPr>
                              <w:t>ktorých sú spracúvané osobné údaje v</w:t>
                            </w:r>
                            <w:r w:rsidRPr="00850219">
                              <w:rPr>
                                <w:rFonts w:ascii="Cambria" w:hAnsi="Cambria" w:cs="Cambria"/>
                                <w:sz w:val="18"/>
                                <w:szCs w:val="18"/>
                              </w:rPr>
                              <w:t> </w:t>
                            </w:r>
                            <w:r w:rsidRPr="00850219">
                              <w:rPr>
                                <w:rFonts w:ascii="Athelas CE" w:hAnsi="Athelas CE" w:cs="Athelas CE"/>
                                <w:sz w:val="18"/>
                                <w:szCs w:val="18"/>
                              </w:rPr>
                              <w:t>našich informačných systémoch pre konkrétne vymedzené účely disponujú právami, ktoré si môžu uplatniť písomne alebo elektronicky u</w:t>
                            </w:r>
                            <w:r w:rsidRPr="00850219">
                              <w:rPr>
                                <w:rFonts w:ascii="Cambria" w:hAnsi="Cambria" w:cs="Cambria"/>
                                <w:sz w:val="18"/>
                                <w:szCs w:val="18"/>
                              </w:rPr>
                              <w:t> </w:t>
                            </w:r>
                            <w:r w:rsidRPr="00850219">
                              <w:rPr>
                                <w:rFonts w:ascii="Athelas" w:hAnsi="Athelas" w:cs="Athelas"/>
                                <w:sz w:val="18"/>
                                <w:szCs w:val="18"/>
                              </w:rPr>
                              <w:t xml:space="preserve">kontaktnej osoby </w:t>
                            </w:r>
                            <w:r w:rsidRPr="00850219">
                              <w:rPr>
                                <w:rFonts w:ascii="Athelas CE" w:hAnsi="Athelas CE" w:cs="Athelas CE"/>
                                <w:sz w:val="18"/>
                                <w:szCs w:val="18"/>
                              </w:rPr>
                              <w:t>prevádzkovateľa.</w:t>
                            </w:r>
                            <w:r>
                              <w:rPr>
                                <w:rFonts w:ascii="Athelas" w:hAnsi="Athelas" w:cs="Athelas"/>
                                <w:sz w:val="18"/>
                                <w:szCs w:val="18"/>
                              </w:rPr>
                              <w:t xml:space="preserve"> Dotknutá osoba ste VY.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0848F" id="Textové pole 63" o:spid="_x0000_s1027" type="#_x0000_t202" style="position:absolute;left:0;text-align:left;margin-left:.1pt;margin-top:5.4pt;width:493.5pt;height:3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" strokecolor="#a5a5a5" strokeweight=".5pt">
                <v:textbox>
                  <w:txbxContent>
                    <w:p w14:paraId="4CD00B11" w14:textId="77777777" w:rsidR="00273379" w:rsidRPr="00850219" w:rsidRDefault="00273379" w:rsidP="00273379">
                      <w:pPr>
                        <w:spacing w:line="240" w:lineRule="auto"/>
                        <w:jc w:val="both"/>
                        <w:rPr>
                          <w:sz w:val="18"/>
                          <w:szCs w:val="18"/>
                        </w:rPr>
                      </w:pPr>
                      <w:r w:rsidRPr="00850219">
                        <w:rPr>
                          <w:rFonts w:ascii="Athelas" w:hAnsi="Athelas" w:cs="Athelas"/>
                          <w:i/>
                          <w:iCs/>
                          <w:sz w:val="18"/>
                          <w:szCs w:val="18"/>
                        </w:rPr>
                        <w:t xml:space="preserve">Dotknutou osobou je fyzická osoba, ktorej osobné údaje spracúvame, najmä, nie </w:t>
                      </w:r>
                      <w:r w:rsidRPr="00850219">
                        <w:rPr>
                          <w:rFonts w:ascii="Athelas CE" w:hAnsi="Athelas CE" w:cs="Athelas CE"/>
                          <w:i/>
                          <w:iCs/>
                          <w:sz w:val="18"/>
                          <w:szCs w:val="18"/>
                        </w:rPr>
                        <w:t>však výlučne sú to zamestnanci a</w:t>
                      </w:r>
                      <w:r w:rsidRPr="00850219">
                        <w:rPr>
                          <w:rFonts w:ascii="Cambria" w:hAnsi="Cambria" w:cs="Cambria"/>
                          <w:i/>
                          <w:iCs/>
                          <w:sz w:val="18"/>
                          <w:szCs w:val="18"/>
                        </w:rPr>
                        <w:t> </w:t>
                      </w:r>
                      <w:r w:rsidRPr="00850219">
                        <w:rPr>
                          <w:rFonts w:ascii="Athelas" w:hAnsi="Athelas" w:cs="Athelas"/>
                          <w:i/>
                          <w:iCs/>
                          <w:sz w:val="18"/>
                          <w:szCs w:val="18"/>
                        </w:rPr>
                        <w:t>klienti</w:t>
                      </w:r>
                      <w:r w:rsidRPr="00850219">
                        <w:rPr>
                          <w:rFonts w:ascii="Athelas" w:hAnsi="Athelas" w:cs="Athelas"/>
                          <w:sz w:val="18"/>
                          <w:szCs w:val="18"/>
                        </w:rPr>
                        <w:t>. Takéto dotknuté osoby, o</w:t>
                      </w:r>
                      <w:r w:rsidRPr="00850219">
                        <w:rPr>
                          <w:rFonts w:ascii="Cambria" w:hAnsi="Cambria" w:cs="Cambria"/>
                          <w:sz w:val="18"/>
                          <w:szCs w:val="18"/>
                        </w:rPr>
                        <w:t> </w:t>
                      </w:r>
                      <w:r w:rsidRPr="00850219">
                        <w:rPr>
                          <w:rFonts w:ascii="Athelas" w:hAnsi="Athelas" w:cs="Athelas"/>
                          <w:sz w:val="18"/>
                          <w:szCs w:val="18"/>
                        </w:rPr>
                        <w:t>ktorých sú spracúvané osobné údaje v</w:t>
                      </w:r>
                      <w:r w:rsidRPr="00850219">
                        <w:rPr>
                          <w:rFonts w:ascii="Cambria" w:hAnsi="Cambria" w:cs="Cambria"/>
                          <w:sz w:val="18"/>
                          <w:szCs w:val="18"/>
                        </w:rPr>
                        <w:t> </w:t>
                      </w:r>
                      <w:r w:rsidRPr="00850219">
                        <w:rPr>
                          <w:rFonts w:ascii="Athelas CE" w:hAnsi="Athelas CE" w:cs="Athelas CE"/>
                          <w:sz w:val="18"/>
                          <w:szCs w:val="18"/>
                        </w:rPr>
                        <w:t>našich informačných systémoch pre konkrétne vymedzené účely disponujú právami, ktoré si môžu uplatniť písomne alebo elektronicky u</w:t>
                      </w:r>
                      <w:r w:rsidRPr="00850219">
                        <w:rPr>
                          <w:rFonts w:ascii="Cambria" w:hAnsi="Cambria" w:cs="Cambria"/>
                          <w:sz w:val="18"/>
                          <w:szCs w:val="18"/>
                        </w:rPr>
                        <w:t> </w:t>
                      </w:r>
                      <w:r w:rsidRPr="00850219">
                        <w:rPr>
                          <w:rFonts w:ascii="Athelas" w:hAnsi="Athelas" w:cs="Athelas"/>
                          <w:sz w:val="18"/>
                          <w:szCs w:val="18"/>
                        </w:rPr>
                        <w:t xml:space="preserve">kontaktnej osoby </w:t>
                      </w:r>
                      <w:r w:rsidRPr="00850219">
                        <w:rPr>
                          <w:rFonts w:ascii="Athelas CE" w:hAnsi="Athelas CE" w:cs="Athelas CE"/>
                          <w:sz w:val="18"/>
                          <w:szCs w:val="18"/>
                        </w:rPr>
                        <w:t>prevádzkovateľa.</w:t>
                      </w:r>
                      <w:r>
                        <w:rPr>
                          <w:rFonts w:ascii="Athelas" w:hAnsi="Athelas" w:cs="Athelas"/>
                          <w:sz w:val="18"/>
                          <w:szCs w:val="18"/>
                        </w:rPr>
                        <w:t xml:space="preserve"> Dotknutá osoba ste VY. </w:t>
                      </w:r>
                    </w:p>
                  </w:txbxContent>
                </v:textbox>
                <w10:anchorlock/>
              </v:shape>
            </w:pict>
          </mc:Fallback>
        </mc:AlternateContent>
      </w:r>
    </w:p>
    <w:p w14:paraId="4C0D0602" w14:textId="77777777" w:rsidR="00273379" w:rsidRDefault="00273379" w:rsidP="00273379">
      <w:pPr>
        <w:spacing w:after="0" w:line="240" w:lineRule="auto"/>
        <w:jc w:val="both"/>
        <w:rPr>
          <w:rFonts w:ascii="Athelas" w:hAnsi="Athelas" w:cs="Athelas"/>
          <w:i/>
          <w:iCs/>
          <w:color w:val="8EAADB"/>
          <w:sz w:val="20"/>
          <w:szCs w:val="20"/>
        </w:rPr>
      </w:pPr>
    </w:p>
    <w:p w14:paraId="2AAC4EB9" w14:textId="77777777" w:rsidR="00273379" w:rsidRDefault="00273379" w:rsidP="00273379">
      <w:pPr>
        <w:spacing w:after="0" w:line="240" w:lineRule="auto"/>
        <w:jc w:val="both"/>
        <w:rPr>
          <w:rFonts w:ascii="Athelas" w:hAnsi="Athelas" w:cs="Athelas"/>
          <w:i/>
          <w:iCs/>
          <w:color w:val="8EAADB"/>
          <w:sz w:val="20"/>
          <w:szCs w:val="20"/>
        </w:rPr>
      </w:pPr>
    </w:p>
    <w:p w14:paraId="2F54DA70" w14:textId="77777777" w:rsidR="00273379" w:rsidRDefault="00273379" w:rsidP="00273379">
      <w:pPr>
        <w:spacing w:after="0" w:line="240" w:lineRule="auto"/>
        <w:jc w:val="both"/>
        <w:rPr>
          <w:rFonts w:ascii="Athelas" w:hAnsi="Athelas" w:cs="Athelas"/>
          <w:i/>
          <w:iCs/>
          <w:color w:val="8EAADB"/>
          <w:sz w:val="20"/>
          <w:szCs w:val="20"/>
        </w:rPr>
      </w:pPr>
    </w:p>
    <w:p w14:paraId="654CBC3F" w14:textId="77777777" w:rsidR="00273379" w:rsidRDefault="00273379" w:rsidP="00273379">
      <w:pPr>
        <w:spacing w:after="0" w:line="240" w:lineRule="auto"/>
        <w:jc w:val="both"/>
        <w:rPr>
          <w:rFonts w:ascii="Athelas" w:hAnsi="Athelas" w:cs="Athelas"/>
          <w:i/>
          <w:iCs/>
          <w:color w:val="8EAADB"/>
          <w:sz w:val="20"/>
          <w:szCs w:val="20"/>
        </w:rPr>
      </w:pPr>
      <w:r>
        <w:rPr>
          <w:noProof/>
          <w:lang w:eastAsia="sk-SK"/>
        </w:rPr>
        <mc:AlternateContent>
          <mc:Choice Requires="wps">
            <w:drawing>
              <wp:anchor distT="0" distB="0" distL="114300" distR="114300" simplePos="0" relativeHeight="251662336" behindDoc="0" locked="1" layoutInCell="1" allowOverlap="0" wp14:anchorId="21FCA324" wp14:editId="740B4EF4">
                <wp:simplePos x="0" y="0"/>
                <wp:positionH relativeFrom="column">
                  <wp:posOffset>4119245</wp:posOffset>
                </wp:positionH>
                <wp:positionV relativeFrom="page">
                  <wp:posOffset>6280150</wp:posOffset>
                </wp:positionV>
                <wp:extent cx="2149475" cy="1428750"/>
                <wp:effectExtent l="8890" t="12065" r="13335" b="6985"/>
                <wp:wrapNone/>
                <wp:docPr id="1492743559" name="Textové pol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9475" cy="1428750"/>
                        </a:xfrm>
                        <a:prstGeom prst="rect">
                          <a:avLst/>
                        </a:prstGeom>
                        <a:solidFill>
                          <a:srgbClr val="FFFFFF"/>
                        </a:solidFill>
                        <a:ln w="6350">
                          <a:solidFill>
                            <a:srgbClr val="D9E2F3"/>
                          </a:solidFill>
                          <a:miter lim="800000"/>
                          <a:headEnd/>
                          <a:tailEnd/>
                        </a:ln>
                      </wps:spPr>
                      <wps:txbx>
                        <w:txbxContent>
                          <w:p w14:paraId="53CB6CF0" w14:textId="77777777" w:rsidR="00273379" w:rsidRPr="00FC5C49" w:rsidRDefault="00273379" w:rsidP="00273379">
                            <w:pPr>
                              <w:spacing w:after="0" w:line="240" w:lineRule="auto"/>
                              <w:jc w:val="both"/>
                              <w:rPr>
                                <w:rFonts w:ascii="Athelas" w:hAnsi="Athelas" w:cs="Athelas"/>
                                <w:i/>
                                <w:iCs/>
                                <w:color w:val="8EAADB"/>
                                <w:sz w:val="20"/>
                                <w:szCs w:val="20"/>
                              </w:rPr>
                            </w:pPr>
                            <w:r w:rsidRPr="00FC5C49">
                              <w:rPr>
                                <w:rFonts w:ascii="Athelas" w:hAnsi="Athelas" w:cs="Athelas"/>
                                <w:b/>
                                <w:bCs/>
                                <w:color w:val="8EAADB"/>
                                <w:sz w:val="20"/>
                                <w:szCs w:val="20"/>
                              </w:rPr>
                              <w:t xml:space="preserve">Právo na opravu </w:t>
                            </w:r>
                          </w:p>
                          <w:p w14:paraId="3E1F0B3B" w14:textId="77777777" w:rsidR="00273379" w:rsidRPr="00DA10BF" w:rsidRDefault="00273379" w:rsidP="00273379">
                            <w:pPr>
                              <w:spacing w:after="0" w:line="240" w:lineRule="auto"/>
                              <w:jc w:val="both"/>
                              <w:rPr>
                                <w:rFonts w:ascii="Athelas" w:hAnsi="Athelas" w:cs="Athelas"/>
                                <w:i/>
                                <w:iCs/>
                                <w:sz w:val="19"/>
                                <w:szCs w:val="19"/>
                              </w:rPr>
                            </w:pPr>
                            <w:r w:rsidRPr="00DA10BF">
                              <w:rPr>
                                <w:rFonts w:ascii="Athelas CE" w:hAnsi="Athelas CE" w:cs="Athelas CE"/>
                                <w:i/>
                                <w:iCs/>
                                <w:sz w:val="19"/>
                                <w:szCs w:val="19"/>
                              </w:rPr>
                              <w:t>pokiaľ o</w:t>
                            </w:r>
                            <w:r w:rsidRPr="00DA10BF">
                              <w:rPr>
                                <w:rFonts w:ascii="Cambria" w:hAnsi="Cambria" w:cs="Cambria"/>
                                <w:i/>
                                <w:iCs/>
                                <w:sz w:val="19"/>
                                <w:szCs w:val="19"/>
                              </w:rPr>
                              <w:t> </w:t>
                            </w:r>
                            <w:r w:rsidRPr="00DA10BF">
                              <w:rPr>
                                <w:rFonts w:ascii="Athelas CE" w:hAnsi="Athelas CE" w:cs="Athelas CE"/>
                                <w:i/>
                                <w:iCs/>
                                <w:sz w:val="19"/>
                                <w:szCs w:val="19"/>
                              </w:rPr>
                              <w:t xml:space="preserve">nej prevádzkovateľ eviduje nesprávne osobné údaje. Zároveň má dotknutá osoba právo na </w:t>
                            </w:r>
                            <w:r w:rsidRPr="00DA10BF">
                              <w:rPr>
                                <w:rFonts w:ascii="Athelas" w:hAnsi="Athelas" w:cs="Athelas"/>
                                <w:b/>
                                <w:bCs/>
                                <w:i/>
                                <w:iCs/>
                                <w:sz w:val="19"/>
                                <w:szCs w:val="19"/>
                              </w:rPr>
                              <w:t>doplnenie</w:t>
                            </w:r>
                            <w:r w:rsidRPr="00DA10BF">
                              <w:rPr>
                                <w:rFonts w:ascii="Athelas" w:hAnsi="Athelas" w:cs="Athelas"/>
                                <w:i/>
                                <w:iCs/>
                                <w:sz w:val="19"/>
                                <w:szCs w:val="19"/>
                              </w:rPr>
                              <w:t xml:space="preserve"> neúplných </w:t>
                            </w:r>
                            <w:r w:rsidRPr="00DA10BF">
                              <w:rPr>
                                <w:rFonts w:ascii="Athelas CE" w:hAnsi="Athelas CE" w:cs="Athelas CE"/>
                                <w:i/>
                                <w:iCs/>
                                <w:sz w:val="19"/>
                                <w:szCs w:val="19"/>
                              </w:rPr>
                              <w:t xml:space="preserve">osobných údajov. Prevádzkovateľ vykoná opravu, prípadne doplnenie osobných údajov bez zbytočného odkladu po tom, čo ho dotknutá osoba požiada. </w:t>
                            </w:r>
                          </w:p>
                          <w:p w14:paraId="47FE9A52" w14:textId="77777777" w:rsidR="00273379" w:rsidRDefault="00273379" w:rsidP="0027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CA324" id="Textové pole 65" o:spid="_x0000_s1028" type="#_x0000_t202" style="position:absolute;left:0;text-align:left;margin-left:324.35pt;margin-top:494.5pt;width:169.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" o:allowoverlap="f" strokecolor="#d9e2f3" strokeweight=".5pt">
                <v:textbox>
                  <w:txbxContent>
                    <w:p w14:paraId="53CB6CF0" w14:textId="77777777" w:rsidR="00273379" w:rsidRPr="00FC5C49" w:rsidRDefault="00273379" w:rsidP="00273379">
                      <w:pPr>
                        <w:spacing w:after="0" w:line="240" w:lineRule="auto"/>
                        <w:jc w:val="both"/>
                        <w:rPr>
                          <w:rFonts w:ascii="Athelas" w:hAnsi="Athelas" w:cs="Athelas"/>
                          <w:i/>
                          <w:iCs/>
                          <w:color w:val="8EAADB"/>
                          <w:sz w:val="20"/>
                          <w:szCs w:val="20"/>
                        </w:rPr>
                      </w:pPr>
                      <w:r w:rsidRPr="00FC5C49">
                        <w:rPr>
                          <w:rFonts w:ascii="Athelas" w:hAnsi="Athelas" w:cs="Athelas"/>
                          <w:b/>
                          <w:bCs/>
                          <w:color w:val="8EAADB"/>
                          <w:sz w:val="20"/>
                          <w:szCs w:val="20"/>
                        </w:rPr>
                        <w:t xml:space="preserve">Právo na opravu </w:t>
                      </w:r>
                    </w:p>
                    <w:p w14:paraId="3E1F0B3B" w14:textId="77777777" w:rsidR="00273379" w:rsidRPr="00DA10BF" w:rsidRDefault="00273379" w:rsidP="00273379">
                      <w:pPr>
                        <w:spacing w:after="0" w:line="240" w:lineRule="auto"/>
                        <w:jc w:val="both"/>
                        <w:rPr>
                          <w:rFonts w:ascii="Athelas" w:hAnsi="Athelas" w:cs="Athelas"/>
                          <w:i/>
                          <w:iCs/>
                          <w:sz w:val="19"/>
                          <w:szCs w:val="19"/>
                        </w:rPr>
                      </w:pPr>
                      <w:r w:rsidRPr="00DA10BF">
                        <w:rPr>
                          <w:rFonts w:ascii="Athelas CE" w:hAnsi="Athelas CE" w:cs="Athelas CE"/>
                          <w:i/>
                          <w:iCs/>
                          <w:sz w:val="19"/>
                          <w:szCs w:val="19"/>
                        </w:rPr>
                        <w:t>pokiaľ o</w:t>
                      </w:r>
                      <w:r w:rsidRPr="00DA10BF">
                        <w:rPr>
                          <w:rFonts w:ascii="Cambria" w:hAnsi="Cambria" w:cs="Cambria"/>
                          <w:i/>
                          <w:iCs/>
                          <w:sz w:val="19"/>
                          <w:szCs w:val="19"/>
                        </w:rPr>
                        <w:t> </w:t>
                      </w:r>
                      <w:r w:rsidRPr="00DA10BF">
                        <w:rPr>
                          <w:rFonts w:ascii="Athelas CE" w:hAnsi="Athelas CE" w:cs="Athelas CE"/>
                          <w:i/>
                          <w:iCs/>
                          <w:sz w:val="19"/>
                          <w:szCs w:val="19"/>
                        </w:rPr>
                        <w:t xml:space="preserve">nej prevádzkovateľ eviduje nesprávne osobné údaje. Zároveň má dotknutá osoba právo na </w:t>
                      </w:r>
                      <w:r w:rsidRPr="00DA10BF">
                        <w:rPr>
                          <w:rFonts w:ascii="Athelas" w:hAnsi="Athelas" w:cs="Athelas"/>
                          <w:b/>
                          <w:bCs/>
                          <w:i/>
                          <w:iCs/>
                          <w:sz w:val="19"/>
                          <w:szCs w:val="19"/>
                        </w:rPr>
                        <w:t>doplnenie</w:t>
                      </w:r>
                      <w:r w:rsidRPr="00DA10BF">
                        <w:rPr>
                          <w:rFonts w:ascii="Athelas" w:hAnsi="Athelas" w:cs="Athelas"/>
                          <w:i/>
                          <w:iCs/>
                          <w:sz w:val="19"/>
                          <w:szCs w:val="19"/>
                        </w:rPr>
                        <w:t xml:space="preserve"> neúplných </w:t>
                      </w:r>
                      <w:r w:rsidRPr="00DA10BF">
                        <w:rPr>
                          <w:rFonts w:ascii="Athelas CE" w:hAnsi="Athelas CE" w:cs="Athelas CE"/>
                          <w:i/>
                          <w:iCs/>
                          <w:sz w:val="19"/>
                          <w:szCs w:val="19"/>
                        </w:rPr>
                        <w:t xml:space="preserve">osobných údajov. Prevádzkovateľ vykoná opravu, prípadne doplnenie osobných údajov bez zbytočného odkladu po tom, čo ho dotknutá osoba požiada. </w:t>
                      </w:r>
                    </w:p>
                    <w:p w14:paraId="47FE9A52" w14:textId="77777777" w:rsidR="00273379" w:rsidRDefault="00273379" w:rsidP="00273379"/>
                  </w:txbxContent>
                </v:textbox>
                <w10:wrap anchory="page"/>
                <w10:anchorlock/>
              </v:shape>
            </w:pict>
          </mc:Fallback>
        </mc:AlternateContent>
      </w:r>
      <w:r>
        <w:rPr>
          <w:noProof/>
          <w:lang w:eastAsia="sk-SK"/>
        </w:rPr>
        <mc:AlternateContent>
          <mc:Choice Requires="wps">
            <w:drawing>
              <wp:anchor distT="0" distB="0" distL="114300" distR="114300" simplePos="0" relativeHeight="251661312" behindDoc="0" locked="1" layoutInCell="1" allowOverlap="0" wp14:anchorId="70E0CD4A" wp14:editId="7B308A63">
                <wp:simplePos x="0" y="0"/>
                <wp:positionH relativeFrom="column">
                  <wp:posOffset>1270</wp:posOffset>
                </wp:positionH>
                <wp:positionV relativeFrom="page">
                  <wp:posOffset>6278880</wp:posOffset>
                </wp:positionV>
                <wp:extent cx="4071620" cy="3312160"/>
                <wp:effectExtent l="5715" t="10795" r="8890" b="10795"/>
                <wp:wrapNone/>
                <wp:docPr id="1130153695" name="Textové pol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1620" cy="3312160"/>
                        </a:xfrm>
                        <a:prstGeom prst="rect">
                          <a:avLst/>
                        </a:prstGeom>
                        <a:solidFill>
                          <a:srgbClr val="FFFFFF"/>
                        </a:solidFill>
                        <a:ln w="6350">
                          <a:solidFill>
                            <a:srgbClr val="D9E2F3"/>
                          </a:solidFill>
                          <a:miter lim="800000"/>
                          <a:headEnd/>
                          <a:tailEnd/>
                        </a:ln>
                      </wps:spPr>
                      <wps:txbx>
                        <w:txbxContent>
                          <w:p w14:paraId="10936FE0" w14:textId="77777777" w:rsidR="00273379" w:rsidRPr="00FC5C49" w:rsidRDefault="00273379" w:rsidP="00273379">
                            <w:pPr>
                              <w:spacing w:after="0" w:line="240" w:lineRule="auto"/>
                              <w:jc w:val="both"/>
                              <w:rPr>
                                <w:rFonts w:ascii="Athelas" w:hAnsi="Athelas" w:cs="Athelas"/>
                                <w:i/>
                                <w:iCs/>
                                <w:color w:val="8EAADB"/>
                                <w:sz w:val="20"/>
                                <w:szCs w:val="20"/>
                              </w:rPr>
                            </w:pPr>
                            <w:r w:rsidRPr="00FC5C49">
                              <w:rPr>
                                <w:rFonts w:ascii="Athelas" w:hAnsi="Athelas" w:cs="Athelas"/>
                                <w:b/>
                                <w:bCs/>
                                <w:color w:val="8EAADB"/>
                                <w:sz w:val="20"/>
                                <w:szCs w:val="20"/>
                              </w:rPr>
                              <w:t>Právo na prístup k osobným údajom</w:t>
                            </w:r>
                          </w:p>
                          <w:p w14:paraId="03379190" w14:textId="77777777" w:rsidR="00273379" w:rsidRPr="00DA10BF" w:rsidRDefault="00273379" w:rsidP="00273379">
                            <w:pPr>
                              <w:spacing w:line="240" w:lineRule="auto"/>
                              <w:jc w:val="both"/>
                              <w:rPr>
                                <w:sz w:val="19"/>
                                <w:szCs w:val="19"/>
                              </w:rPr>
                            </w:pPr>
                            <w:proofErr w:type="spellStart"/>
                            <w:r w:rsidRPr="00DA10BF">
                              <w:rPr>
                                <w:rFonts w:ascii="Athelas" w:hAnsi="Athelas" w:cs="Athelas"/>
                                <w:i/>
                                <w:iCs/>
                                <w:sz w:val="19"/>
                                <w:szCs w:val="19"/>
                              </w:rPr>
                              <w:t>t.j</w:t>
                            </w:r>
                            <w:proofErr w:type="spellEnd"/>
                            <w:r w:rsidRPr="00DA10BF">
                              <w:rPr>
                                <w:rFonts w:ascii="Athelas" w:hAnsi="Athelas" w:cs="Athelas"/>
                                <w:i/>
                                <w:iCs/>
                                <w:sz w:val="19"/>
                                <w:szCs w:val="19"/>
                              </w:rPr>
                              <w:t xml:space="preserve">. právo </w:t>
                            </w:r>
                            <w:r w:rsidRPr="00DA10BF">
                              <w:rPr>
                                <w:rFonts w:ascii="Athelas CE" w:hAnsi="Athelas CE" w:cs="Athelas CE"/>
                                <w:b/>
                                <w:bCs/>
                                <w:i/>
                                <w:iCs/>
                                <w:sz w:val="19"/>
                                <w:szCs w:val="19"/>
                              </w:rPr>
                              <w:t>získať</w:t>
                            </w:r>
                            <w:r w:rsidRPr="00DA10BF">
                              <w:rPr>
                                <w:rFonts w:ascii="Athelas" w:hAnsi="Athelas" w:cs="Athelas"/>
                                <w:i/>
                                <w:iCs/>
                                <w:sz w:val="19"/>
                                <w:szCs w:val="19"/>
                              </w:rPr>
                              <w:t xml:space="preserve"> od kompetentnej osoby </w:t>
                            </w:r>
                            <w:r w:rsidRPr="00DA10BF">
                              <w:rPr>
                                <w:rFonts w:ascii="Athelas" w:hAnsi="Athelas" w:cs="Athelas"/>
                                <w:b/>
                                <w:bCs/>
                                <w:i/>
                                <w:iCs/>
                                <w:sz w:val="19"/>
                                <w:szCs w:val="19"/>
                              </w:rPr>
                              <w:t>potvrdenie o</w:t>
                            </w:r>
                            <w:r w:rsidRPr="00DA10BF">
                              <w:rPr>
                                <w:rFonts w:ascii="Cambria" w:hAnsi="Cambria" w:cs="Cambria"/>
                                <w:b/>
                                <w:bCs/>
                                <w:i/>
                                <w:iCs/>
                                <w:sz w:val="19"/>
                                <w:szCs w:val="19"/>
                              </w:rPr>
                              <w:t> </w:t>
                            </w:r>
                            <w:r w:rsidRPr="00DA10BF">
                              <w:rPr>
                                <w:rFonts w:ascii="Athelas CE" w:hAnsi="Athelas CE" w:cs="Athelas CE"/>
                                <w:b/>
                                <w:bCs/>
                                <w:i/>
                                <w:iCs/>
                                <w:sz w:val="19"/>
                                <w:szCs w:val="19"/>
                              </w:rPr>
                              <w:t>tom, či dochádza k sp</w:t>
                            </w:r>
                            <w:r w:rsidRPr="00DA10BF">
                              <w:rPr>
                                <w:rFonts w:ascii="Athelas" w:hAnsi="Athelas" w:cs="Athelas"/>
                                <w:b/>
                                <w:bCs/>
                                <w:i/>
                                <w:iCs/>
                                <w:sz w:val="19"/>
                                <w:szCs w:val="19"/>
                              </w:rPr>
                              <w:t>racúvaniu osobných údajov dotknutej osoby</w:t>
                            </w:r>
                            <w:r w:rsidRPr="00DA10BF">
                              <w:rPr>
                                <w:rFonts w:ascii="Athelas" w:hAnsi="Athelas" w:cs="Athelas"/>
                                <w:i/>
                                <w:iCs/>
                                <w:sz w:val="19"/>
                                <w:szCs w:val="19"/>
                              </w:rPr>
                              <w:t xml:space="preserve">, ktorá svoje právo uplatnila, ako </w:t>
                            </w:r>
                            <w:r w:rsidRPr="00DA10BF">
                              <w:rPr>
                                <w:rFonts w:ascii="Athelas CE" w:hAnsi="Athelas CE" w:cs="Athelas CE"/>
                                <w:b/>
                                <w:bCs/>
                                <w:i/>
                                <w:iCs/>
                                <w:sz w:val="19"/>
                                <w:szCs w:val="19"/>
                              </w:rPr>
                              <w:t>aj právo získať prístup k</w:t>
                            </w:r>
                            <w:r w:rsidRPr="00DA10BF">
                              <w:rPr>
                                <w:rFonts w:ascii="Cambria" w:hAnsi="Cambria" w:cs="Cambria"/>
                                <w:b/>
                                <w:bCs/>
                                <w:i/>
                                <w:iCs/>
                                <w:sz w:val="19"/>
                                <w:szCs w:val="19"/>
                              </w:rPr>
                              <w:t> </w:t>
                            </w:r>
                            <w:r w:rsidRPr="00DA10BF">
                              <w:rPr>
                                <w:rFonts w:ascii="Athelas" w:hAnsi="Athelas" w:cs="Athelas"/>
                                <w:b/>
                                <w:bCs/>
                                <w:i/>
                                <w:iCs/>
                                <w:sz w:val="19"/>
                                <w:szCs w:val="19"/>
                              </w:rPr>
                              <w:t>týmto údajom.</w:t>
                            </w:r>
                            <w:r w:rsidRPr="00DA10BF">
                              <w:rPr>
                                <w:rFonts w:ascii="Athelas" w:hAnsi="Athelas" w:cs="Athelas"/>
                                <w:i/>
                                <w:iCs/>
                                <w:sz w:val="19"/>
                                <w:szCs w:val="19"/>
                              </w:rPr>
                              <w:t xml:space="preserve"> Ako dotknutá osoba máte nárok na prístup k</w:t>
                            </w:r>
                            <w:r w:rsidRPr="00DA10BF">
                              <w:rPr>
                                <w:rFonts w:ascii="Cambria" w:hAnsi="Cambria" w:cs="Cambria"/>
                                <w:i/>
                                <w:iCs/>
                                <w:sz w:val="19"/>
                                <w:szCs w:val="19"/>
                              </w:rPr>
                              <w:t> </w:t>
                            </w:r>
                            <w:r w:rsidRPr="00DA10BF">
                              <w:rPr>
                                <w:rFonts w:ascii="Athelas CE" w:hAnsi="Athelas CE" w:cs="Athelas CE"/>
                                <w:i/>
                                <w:iCs/>
                                <w:sz w:val="19"/>
                                <w:szCs w:val="19"/>
                              </w:rPr>
                              <w:t>informáciám o: účeloch spracúvania, kategórii dotknutých osobných údajov, okruhu príjemcov, o dob</w:t>
                            </w:r>
                            <w:r w:rsidRPr="00DA10BF">
                              <w:rPr>
                                <w:rFonts w:ascii="Athelas" w:hAnsi="Athelas" w:cs="Athelas"/>
                                <w:i/>
                                <w:iCs/>
                                <w:sz w:val="19"/>
                                <w:szCs w:val="19"/>
                              </w:rPr>
                              <w:t>e spracúvania a</w:t>
                            </w:r>
                            <w:r w:rsidRPr="00DA10BF">
                              <w:rPr>
                                <w:rFonts w:ascii="Cambria" w:hAnsi="Cambria" w:cs="Cambria"/>
                                <w:i/>
                                <w:iCs/>
                                <w:sz w:val="19"/>
                                <w:szCs w:val="19"/>
                              </w:rPr>
                              <w:t> </w:t>
                            </w:r>
                            <w:r w:rsidRPr="00DA10BF">
                              <w:rPr>
                                <w:rFonts w:ascii="Athelas" w:hAnsi="Athelas" w:cs="Athelas"/>
                                <w:i/>
                                <w:iCs/>
                                <w:sz w:val="19"/>
                                <w:szCs w:val="19"/>
                              </w:rPr>
                              <w:t>uchovávania, o</w:t>
                            </w:r>
                            <w:r w:rsidRPr="00DA10BF">
                              <w:rPr>
                                <w:rFonts w:ascii="Cambria" w:hAnsi="Cambria" w:cs="Cambria"/>
                                <w:i/>
                                <w:iCs/>
                                <w:sz w:val="19"/>
                                <w:szCs w:val="19"/>
                              </w:rPr>
                              <w:t> </w:t>
                            </w:r>
                            <w:r w:rsidRPr="00DA10BF">
                              <w:rPr>
                                <w:rFonts w:ascii="Athelas" w:hAnsi="Athelas" w:cs="Athelas"/>
                                <w:i/>
                                <w:iCs/>
                                <w:sz w:val="19"/>
                                <w:szCs w:val="19"/>
                              </w:rPr>
                              <w:t>postupe v</w:t>
                            </w:r>
                            <w:r w:rsidRPr="00DA10BF">
                              <w:rPr>
                                <w:rFonts w:ascii="Cambria" w:hAnsi="Cambria" w:cs="Cambria"/>
                                <w:i/>
                                <w:iCs/>
                                <w:sz w:val="19"/>
                                <w:szCs w:val="19"/>
                              </w:rPr>
                              <w:t> </w:t>
                            </w:r>
                            <w:r w:rsidRPr="00DA10BF">
                              <w:rPr>
                                <w:rFonts w:ascii="Athelas" w:hAnsi="Athelas" w:cs="Athelas"/>
                                <w:i/>
                                <w:iCs/>
                                <w:sz w:val="19"/>
                                <w:szCs w:val="19"/>
                              </w:rPr>
                              <w:t>každom automatickom spracúvaní, prípadne o</w:t>
                            </w:r>
                            <w:r w:rsidRPr="00DA10BF">
                              <w:rPr>
                                <w:rFonts w:ascii="Cambria" w:hAnsi="Cambria" w:cs="Cambria"/>
                                <w:i/>
                                <w:iCs/>
                                <w:sz w:val="19"/>
                                <w:szCs w:val="19"/>
                              </w:rPr>
                              <w:t> </w:t>
                            </w:r>
                            <w:r w:rsidRPr="00DA10BF">
                              <w:rPr>
                                <w:rFonts w:ascii="Athelas" w:hAnsi="Athelas" w:cs="Athelas"/>
                                <w:i/>
                                <w:iCs/>
                                <w:sz w:val="19"/>
                                <w:szCs w:val="19"/>
                              </w:rPr>
                              <w:t>následkoch takéhoto spracúvania a</w:t>
                            </w:r>
                            <w:r w:rsidRPr="00DA10BF">
                              <w:rPr>
                                <w:rFonts w:ascii="Cambria" w:hAnsi="Cambria" w:cs="Cambria"/>
                                <w:i/>
                                <w:iCs/>
                                <w:sz w:val="19"/>
                                <w:szCs w:val="19"/>
                              </w:rPr>
                              <w:t> </w:t>
                            </w:r>
                            <w:r w:rsidRPr="00DA10BF">
                              <w:rPr>
                                <w:rFonts w:ascii="Athelas CE" w:hAnsi="Athelas CE" w:cs="Athelas CE"/>
                                <w:i/>
                                <w:iCs/>
                                <w:sz w:val="19"/>
                                <w:szCs w:val="19"/>
                              </w:rPr>
                              <w:t xml:space="preserve">i. (čl. 15 Nariadenia). Ako prevádzkovateľ máme právo použiť všetky primerané opatrenia na overenie totožnosti dotknutej osoby, ktorá </w:t>
                            </w:r>
                            <w:r w:rsidRPr="00DA10BF">
                              <w:rPr>
                                <w:rFonts w:ascii="Athelas" w:hAnsi="Athelas" w:cs="Athelas"/>
                                <w:i/>
                                <w:iCs/>
                                <w:sz w:val="19"/>
                                <w:szCs w:val="19"/>
                              </w:rPr>
                              <w:t>žiada o</w:t>
                            </w:r>
                            <w:r w:rsidRPr="00DA10BF">
                              <w:rPr>
                                <w:rFonts w:ascii="Cambria" w:hAnsi="Cambria" w:cs="Cambria"/>
                                <w:i/>
                                <w:iCs/>
                                <w:sz w:val="19"/>
                                <w:szCs w:val="19"/>
                              </w:rPr>
                              <w:t> </w:t>
                            </w:r>
                            <w:r w:rsidRPr="00DA10BF">
                              <w:rPr>
                                <w:rFonts w:ascii="Athelas" w:hAnsi="Athelas" w:cs="Athelas"/>
                                <w:i/>
                                <w:iCs/>
                                <w:sz w:val="19"/>
                                <w:szCs w:val="19"/>
                              </w:rPr>
                              <w:t>prístup k</w:t>
                            </w:r>
                            <w:r w:rsidRPr="00DA10BF">
                              <w:rPr>
                                <w:rFonts w:ascii="Cambria" w:hAnsi="Cambria" w:cs="Cambria"/>
                                <w:i/>
                                <w:iCs/>
                                <w:sz w:val="19"/>
                                <w:szCs w:val="19"/>
                              </w:rPr>
                              <w:t> </w:t>
                            </w:r>
                            <w:r w:rsidRPr="00DA10BF">
                              <w:rPr>
                                <w:rFonts w:ascii="Athelas" w:hAnsi="Athelas" w:cs="Athelas"/>
                                <w:i/>
                                <w:iCs/>
                                <w:sz w:val="19"/>
                                <w:szCs w:val="19"/>
                              </w:rPr>
                              <w:t>údajom, najmä v</w:t>
                            </w:r>
                            <w:r w:rsidRPr="00DA10BF">
                              <w:rPr>
                                <w:rFonts w:ascii="Cambria" w:hAnsi="Cambria" w:cs="Cambria"/>
                                <w:i/>
                                <w:iCs/>
                                <w:sz w:val="19"/>
                                <w:szCs w:val="19"/>
                              </w:rPr>
                              <w:t> </w:t>
                            </w:r>
                            <w:r w:rsidRPr="00DA10BF">
                              <w:rPr>
                                <w:rFonts w:ascii="Athelas" w:hAnsi="Athelas" w:cs="Athelas"/>
                                <w:i/>
                                <w:iCs/>
                                <w:sz w:val="19"/>
                                <w:szCs w:val="19"/>
                              </w:rPr>
                              <w:t>súvislosti s</w:t>
                            </w:r>
                            <w:r w:rsidRPr="00DA10BF">
                              <w:rPr>
                                <w:rFonts w:ascii="Cambria" w:hAnsi="Cambria" w:cs="Cambria"/>
                                <w:i/>
                                <w:iCs/>
                                <w:sz w:val="19"/>
                                <w:szCs w:val="19"/>
                              </w:rPr>
                              <w:t> </w:t>
                            </w:r>
                            <w:r w:rsidRPr="00DA10BF">
                              <w:rPr>
                                <w:rFonts w:ascii="Athelas CE" w:hAnsi="Athelas CE" w:cs="Athelas CE"/>
                                <w:i/>
                                <w:iCs/>
                                <w:sz w:val="19"/>
                                <w:szCs w:val="19"/>
                              </w:rPr>
                              <w:t>online službami  a identifikátormi. Na základe žiadosti dotknutej osoby vystaví prevádzkovateľ potvrdenie o</w:t>
                            </w:r>
                            <w:r w:rsidRPr="00DA10BF">
                              <w:rPr>
                                <w:rFonts w:ascii="Cambria" w:hAnsi="Cambria" w:cs="Cambria"/>
                                <w:i/>
                                <w:iCs/>
                                <w:sz w:val="19"/>
                                <w:szCs w:val="19"/>
                              </w:rPr>
                              <w:t> </w:t>
                            </w:r>
                            <w:r w:rsidRPr="00DA10BF">
                              <w:rPr>
                                <w:rFonts w:ascii="Athelas CE" w:hAnsi="Athelas CE" w:cs="Athelas CE"/>
                                <w:i/>
                                <w:iCs/>
                                <w:sz w:val="19"/>
                                <w:szCs w:val="19"/>
                              </w:rPr>
                              <w:t>tom, či sa spracúvajú osobné údaje dotknutej osoby, ktoré sa jej týkajú. Pokiaľ prevádzkovateľ tieto údaje spracúva, vystaví na základe žiadosti kópiu týchto osobných údajov dotknutej osoby. Vystavenie prvej kópie je bezplatné. Za akékoľvek ďalšie kópie, o</w:t>
                            </w:r>
                            <w:r w:rsidRPr="00DA10BF">
                              <w:rPr>
                                <w:rFonts w:ascii="Cambria" w:hAnsi="Cambria" w:cs="Cambria"/>
                                <w:i/>
                                <w:iCs/>
                                <w:sz w:val="19"/>
                                <w:szCs w:val="19"/>
                              </w:rPr>
                              <w:t> </w:t>
                            </w:r>
                            <w:r w:rsidRPr="00DA10BF">
                              <w:rPr>
                                <w:rFonts w:ascii="Athelas CE" w:hAnsi="Athelas CE" w:cs="Athelas CE"/>
                                <w:i/>
                                <w:iCs/>
                                <w:sz w:val="19"/>
                                <w:szCs w:val="19"/>
                              </w:rPr>
                              <w:t>ktoré osoba požiada, bude prevádzkovateľ účtovať poplatok zodpovedajúci administratívnym nákladom, k</w:t>
                            </w:r>
                            <w:r w:rsidRPr="00DA10BF">
                              <w:rPr>
                                <w:rFonts w:ascii="Athelas" w:hAnsi="Athelas" w:cs="Athelas"/>
                                <w:i/>
                                <w:iCs/>
                                <w:sz w:val="19"/>
                                <w:szCs w:val="19"/>
                              </w:rPr>
                              <w:t>toré mu s</w:t>
                            </w:r>
                            <w:r w:rsidRPr="00DA10BF">
                              <w:rPr>
                                <w:rFonts w:ascii="Cambria" w:hAnsi="Cambria" w:cs="Cambria"/>
                                <w:i/>
                                <w:iCs/>
                                <w:sz w:val="19"/>
                                <w:szCs w:val="19"/>
                              </w:rPr>
                              <w:t> </w:t>
                            </w:r>
                            <w:r w:rsidRPr="00DA10BF">
                              <w:rPr>
                                <w:rFonts w:ascii="Athelas CE" w:hAnsi="Athelas CE" w:cs="Athelas CE"/>
                                <w:i/>
                                <w:iCs/>
                                <w:sz w:val="19"/>
                                <w:szCs w:val="19"/>
                              </w:rPr>
                              <w:t>vystavením kópie vzniknú. Pokiaľ osoba požiada o</w:t>
                            </w:r>
                            <w:r w:rsidRPr="00DA10BF">
                              <w:rPr>
                                <w:rFonts w:ascii="Cambria" w:hAnsi="Cambria" w:cs="Cambria"/>
                                <w:i/>
                                <w:iCs/>
                                <w:sz w:val="19"/>
                                <w:szCs w:val="19"/>
                              </w:rPr>
                              <w:t> </w:t>
                            </w:r>
                            <w:r w:rsidRPr="00DA10BF">
                              <w:rPr>
                                <w:rFonts w:ascii="Athelas" w:hAnsi="Athelas" w:cs="Athelas"/>
                                <w:i/>
                                <w:iCs/>
                                <w:sz w:val="19"/>
                                <w:szCs w:val="19"/>
                              </w:rPr>
                              <w:t>informácie formou elektronických prostriedkov, budú jej poskytnuté v</w:t>
                            </w:r>
                            <w:r w:rsidRPr="00DA10BF">
                              <w:rPr>
                                <w:rFonts w:ascii="Cambria" w:hAnsi="Cambria" w:cs="Cambria"/>
                                <w:i/>
                                <w:iCs/>
                                <w:sz w:val="19"/>
                                <w:szCs w:val="19"/>
                              </w:rPr>
                              <w:t> </w:t>
                            </w:r>
                            <w:r w:rsidRPr="00DA10BF">
                              <w:rPr>
                                <w:rFonts w:ascii="Athelas" w:hAnsi="Athelas" w:cs="Athelas"/>
                                <w:i/>
                                <w:iCs/>
                                <w:sz w:val="19"/>
                                <w:szCs w:val="19"/>
                              </w:rPr>
                              <w:t>bežne používanej elektronickej podobe, a</w:t>
                            </w:r>
                            <w:r w:rsidRPr="00DA10BF">
                              <w:rPr>
                                <w:rFonts w:ascii="Cambria" w:hAnsi="Cambria" w:cs="Cambria"/>
                                <w:i/>
                                <w:iCs/>
                                <w:sz w:val="19"/>
                                <w:szCs w:val="19"/>
                              </w:rPr>
                              <w:t> </w:t>
                            </w:r>
                            <w:r w:rsidRPr="00DA10BF">
                              <w:rPr>
                                <w:rFonts w:ascii="Athelas CE" w:hAnsi="Athelas CE" w:cs="Athelas CE"/>
                                <w:i/>
                                <w:iCs/>
                                <w:sz w:val="19"/>
                                <w:szCs w:val="19"/>
                              </w:rPr>
                              <w:t>to formou e-mailu, pokiaľ nepožiada o</w:t>
                            </w:r>
                            <w:r w:rsidRPr="00DA10BF">
                              <w:rPr>
                                <w:rFonts w:ascii="Cambria" w:hAnsi="Cambria" w:cs="Cambria"/>
                                <w:i/>
                                <w:iCs/>
                                <w:sz w:val="19"/>
                                <w:szCs w:val="19"/>
                              </w:rPr>
                              <w:t> </w:t>
                            </w:r>
                            <w:r w:rsidRPr="00DA10BF">
                              <w:rPr>
                                <w:rFonts w:ascii="Athelas" w:hAnsi="Athelas" w:cs="Athelas"/>
                                <w:i/>
                                <w:iCs/>
                                <w:sz w:val="19"/>
                                <w:szCs w:val="19"/>
                              </w:rPr>
                              <w:t>iný spôsob.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0CD4A" id="Textové pole 64" o:spid="_x0000_s1029" type="#_x0000_t202" style="position:absolute;left:0;text-align:left;margin-left:.1pt;margin-top:494.4pt;width:320.6pt;height:26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" o:allowoverlap="f" strokecolor="#d9e2f3" strokeweight=".5pt">
                <v:textbox>
                  <w:txbxContent>
                    <w:p w14:paraId="10936FE0" w14:textId="77777777" w:rsidR="00273379" w:rsidRPr="00FC5C49" w:rsidRDefault="00273379" w:rsidP="00273379">
                      <w:pPr>
                        <w:spacing w:after="0" w:line="240" w:lineRule="auto"/>
                        <w:jc w:val="both"/>
                        <w:rPr>
                          <w:rFonts w:ascii="Athelas" w:hAnsi="Athelas" w:cs="Athelas"/>
                          <w:i/>
                          <w:iCs/>
                          <w:color w:val="8EAADB"/>
                          <w:sz w:val="20"/>
                          <w:szCs w:val="20"/>
                        </w:rPr>
                      </w:pPr>
                      <w:r w:rsidRPr="00FC5C49">
                        <w:rPr>
                          <w:rFonts w:ascii="Athelas" w:hAnsi="Athelas" w:cs="Athelas"/>
                          <w:b/>
                          <w:bCs/>
                          <w:color w:val="8EAADB"/>
                          <w:sz w:val="20"/>
                          <w:szCs w:val="20"/>
                        </w:rPr>
                        <w:t>Právo na prístup k osobným údajom</w:t>
                      </w:r>
                    </w:p>
                    <w:p w14:paraId="03379190" w14:textId="77777777" w:rsidR="00273379" w:rsidRPr="00DA10BF" w:rsidRDefault="00273379" w:rsidP="00273379">
                      <w:pPr>
                        <w:spacing w:line="240" w:lineRule="auto"/>
                        <w:jc w:val="both"/>
                        <w:rPr>
                          <w:sz w:val="19"/>
                          <w:szCs w:val="19"/>
                        </w:rPr>
                      </w:pPr>
                      <w:proofErr w:type="spellStart"/>
                      <w:r w:rsidRPr="00DA10BF">
                        <w:rPr>
                          <w:rFonts w:ascii="Athelas" w:hAnsi="Athelas" w:cs="Athelas"/>
                          <w:i/>
                          <w:iCs/>
                          <w:sz w:val="19"/>
                          <w:szCs w:val="19"/>
                        </w:rPr>
                        <w:t>t.j</w:t>
                      </w:r>
                      <w:proofErr w:type="spellEnd"/>
                      <w:r w:rsidRPr="00DA10BF">
                        <w:rPr>
                          <w:rFonts w:ascii="Athelas" w:hAnsi="Athelas" w:cs="Athelas"/>
                          <w:i/>
                          <w:iCs/>
                          <w:sz w:val="19"/>
                          <w:szCs w:val="19"/>
                        </w:rPr>
                        <w:t xml:space="preserve">. právo </w:t>
                      </w:r>
                      <w:r w:rsidRPr="00DA10BF">
                        <w:rPr>
                          <w:rFonts w:ascii="Athelas CE" w:hAnsi="Athelas CE" w:cs="Athelas CE"/>
                          <w:b/>
                          <w:bCs/>
                          <w:i/>
                          <w:iCs/>
                          <w:sz w:val="19"/>
                          <w:szCs w:val="19"/>
                        </w:rPr>
                        <w:t>získať</w:t>
                      </w:r>
                      <w:r w:rsidRPr="00DA10BF">
                        <w:rPr>
                          <w:rFonts w:ascii="Athelas" w:hAnsi="Athelas" w:cs="Athelas"/>
                          <w:i/>
                          <w:iCs/>
                          <w:sz w:val="19"/>
                          <w:szCs w:val="19"/>
                        </w:rPr>
                        <w:t xml:space="preserve"> od kompetentnej osoby </w:t>
                      </w:r>
                      <w:r w:rsidRPr="00DA10BF">
                        <w:rPr>
                          <w:rFonts w:ascii="Athelas" w:hAnsi="Athelas" w:cs="Athelas"/>
                          <w:b/>
                          <w:bCs/>
                          <w:i/>
                          <w:iCs/>
                          <w:sz w:val="19"/>
                          <w:szCs w:val="19"/>
                        </w:rPr>
                        <w:t>potvrdenie o</w:t>
                      </w:r>
                      <w:r w:rsidRPr="00DA10BF">
                        <w:rPr>
                          <w:rFonts w:ascii="Cambria" w:hAnsi="Cambria" w:cs="Cambria"/>
                          <w:b/>
                          <w:bCs/>
                          <w:i/>
                          <w:iCs/>
                          <w:sz w:val="19"/>
                          <w:szCs w:val="19"/>
                        </w:rPr>
                        <w:t> </w:t>
                      </w:r>
                      <w:r w:rsidRPr="00DA10BF">
                        <w:rPr>
                          <w:rFonts w:ascii="Athelas CE" w:hAnsi="Athelas CE" w:cs="Athelas CE"/>
                          <w:b/>
                          <w:bCs/>
                          <w:i/>
                          <w:iCs/>
                          <w:sz w:val="19"/>
                          <w:szCs w:val="19"/>
                        </w:rPr>
                        <w:t>tom, či dochádza k sp</w:t>
                      </w:r>
                      <w:r w:rsidRPr="00DA10BF">
                        <w:rPr>
                          <w:rFonts w:ascii="Athelas" w:hAnsi="Athelas" w:cs="Athelas"/>
                          <w:b/>
                          <w:bCs/>
                          <w:i/>
                          <w:iCs/>
                          <w:sz w:val="19"/>
                          <w:szCs w:val="19"/>
                        </w:rPr>
                        <w:t>racúvaniu osobných údajov dotknutej osoby</w:t>
                      </w:r>
                      <w:r w:rsidRPr="00DA10BF">
                        <w:rPr>
                          <w:rFonts w:ascii="Athelas" w:hAnsi="Athelas" w:cs="Athelas"/>
                          <w:i/>
                          <w:iCs/>
                          <w:sz w:val="19"/>
                          <w:szCs w:val="19"/>
                        </w:rPr>
                        <w:t xml:space="preserve">, ktorá svoje právo uplatnila, ako </w:t>
                      </w:r>
                      <w:r w:rsidRPr="00DA10BF">
                        <w:rPr>
                          <w:rFonts w:ascii="Athelas CE" w:hAnsi="Athelas CE" w:cs="Athelas CE"/>
                          <w:b/>
                          <w:bCs/>
                          <w:i/>
                          <w:iCs/>
                          <w:sz w:val="19"/>
                          <w:szCs w:val="19"/>
                        </w:rPr>
                        <w:t>aj právo získať prístup k</w:t>
                      </w:r>
                      <w:r w:rsidRPr="00DA10BF">
                        <w:rPr>
                          <w:rFonts w:ascii="Cambria" w:hAnsi="Cambria" w:cs="Cambria"/>
                          <w:b/>
                          <w:bCs/>
                          <w:i/>
                          <w:iCs/>
                          <w:sz w:val="19"/>
                          <w:szCs w:val="19"/>
                        </w:rPr>
                        <w:t> </w:t>
                      </w:r>
                      <w:r w:rsidRPr="00DA10BF">
                        <w:rPr>
                          <w:rFonts w:ascii="Athelas" w:hAnsi="Athelas" w:cs="Athelas"/>
                          <w:b/>
                          <w:bCs/>
                          <w:i/>
                          <w:iCs/>
                          <w:sz w:val="19"/>
                          <w:szCs w:val="19"/>
                        </w:rPr>
                        <w:t>týmto údajom.</w:t>
                      </w:r>
                      <w:r w:rsidRPr="00DA10BF">
                        <w:rPr>
                          <w:rFonts w:ascii="Athelas" w:hAnsi="Athelas" w:cs="Athelas"/>
                          <w:i/>
                          <w:iCs/>
                          <w:sz w:val="19"/>
                          <w:szCs w:val="19"/>
                        </w:rPr>
                        <w:t xml:space="preserve"> Ako dotknutá osoba máte nárok na prístup k</w:t>
                      </w:r>
                      <w:r w:rsidRPr="00DA10BF">
                        <w:rPr>
                          <w:rFonts w:ascii="Cambria" w:hAnsi="Cambria" w:cs="Cambria"/>
                          <w:i/>
                          <w:iCs/>
                          <w:sz w:val="19"/>
                          <w:szCs w:val="19"/>
                        </w:rPr>
                        <w:t> </w:t>
                      </w:r>
                      <w:r w:rsidRPr="00DA10BF">
                        <w:rPr>
                          <w:rFonts w:ascii="Athelas CE" w:hAnsi="Athelas CE" w:cs="Athelas CE"/>
                          <w:i/>
                          <w:iCs/>
                          <w:sz w:val="19"/>
                          <w:szCs w:val="19"/>
                        </w:rPr>
                        <w:t>informáciám o: účeloch spracúvania, kategórii dotknutých osobných údajov, okruhu príjemcov, o dob</w:t>
                      </w:r>
                      <w:r w:rsidRPr="00DA10BF">
                        <w:rPr>
                          <w:rFonts w:ascii="Athelas" w:hAnsi="Athelas" w:cs="Athelas"/>
                          <w:i/>
                          <w:iCs/>
                          <w:sz w:val="19"/>
                          <w:szCs w:val="19"/>
                        </w:rPr>
                        <w:t>e spracúvania a</w:t>
                      </w:r>
                      <w:r w:rsidRPr="00DA10BF">
                        <w:rPr>
                          <w:rFonts w:ascii="Cambria" w:hAnsi="Cambria" w:cs="Cambria"/>
                          <w:i/>
                          <w:iCs/>
                          <w:sz w:val="19"/>
                          <w:szCs w:val="19"/>
                        </w:rPr>
                        <w:t> </w:t>
                      </w:r>
                      <w:r w:rsidRPr="00DA10BF">
                        <w:rPr>
                          <w:rFonts w:ascii="Athelas" w:hAnsi="Athelas" w:cs="Athelas"/>
                          <w:i/>
                          <w:iCs/>
                          <w:sz w:val="19"/>
                          <w:szCs w:val="19"/>
                        </w:rPr>
                        <w:t>uchovávania, o</w:t>
                      </w:r>
                      <w:r w:rsidRPr="00DA10BF">
                        <w:rPr>
                          <w:rFonts w:ascii="Cambria" w:hAnsi="Cambria" w:cs="Cambria"/>
                          <w:i/>
                          <w:iCs/>
                          <w:sz w:val="19"/>
                          <w:szCs w:val="19"/>
                        </w:rPr>
                        <w:t> </w:t>
                      </w:r>
                      <w:r w:rsidRPr="00DA10BF">
                        <w:rPr>
                          <w:rFonts w:ascii="Athelas" w:hAnsi="Athelas" w:cs="Athelas"/>
                          <w:i/>
                          <w:iCs/>
                          <w:sz w:val="19"/>
                          <w:szCs w:val="19"/>
                        </w:rPr>
                        <w:t>postupe v</w:t>
                      </w:r>
                      <w:r w:rsidRPr="00DA10BF">
                        <w:rPr>
                          <w:rFonts w:ascii="Cambria" w:hAnsi="Cambria" w:cs="Cambria"/>
                          <w:i/>
                          <w:iCs/>
                          <w:sz w:val="19"/>
                          <w:szCs w:val="19"/>
                        </w:rPr>
                        <w:t> </w:t>
                      </w:r>
                      <w:r w:rsidRPr="00DA10BF">
                        <w:rPr>
                          <w:rFonts w:ascii="Athelas" w:hAnsi="Athelas" w:cs="Athelas"/>
                          <w:i/>
                          <w:iCs/>
                          <w:sz w:val="19"/>
                          <w:szCs w:val="19"/>
                        </w:rPr>
                        <w:t>každom automatickom spracúvaní, prípadne o</w:t>
                      </w:r>
                      <w:r w:rsidRPr="00DA10BF">
                        <w:rPr>
                          <w:rFonts w:ascii="Cambria" w:hAnsi="Cambria" w:cs="Cambria"/>
                          <w:i/>
                          <w:iCs/>
                          <w:sz w:val="19"/>
                          <w:szCs w:val="19"/>
                        </w:rPr>
                        <w:t> </w:t>
                      </w:r>
                      <w:r w:rsidRPr="00DA10BF">
                        <w:rPr>
                          <w:rFonts w:ascii="Athelas" w:hAnsi="Athelas" w:cs="Athelas"/>
                          <w:i/>
                          <w:iCs/>
                          <w:sz w:val="19"/>
                          <w:szCs w:val="19"/>
                        </w:rPr>
                        <w:t>následkoch takéhoto spracúvania a</w:t>
                      </w:r>
                      <w:r w:rsidRPr="00DA10BF">
                        <w:rPr>
                          <w:rFonts w:ascii="Cambria" w:hAnsi="Cambria" w:cs="Cambria"/>
                          <w:i/>
                          <w:iCs/>
                          <w:sz w:val="19"/>
                          <w:szCs w:val="19"/>
                        </w:rPr>
                        <w:t> </w:t>
                      </w:r>
                      <w:r w:rsidRPr="00DA10BF">
                        <w:rPr>
                          <w:rFonts w:ascii="Athelas CE" w:hAnsi="Athelas CE" w:cs="Athelas CE"/>
                          <w:i/>
                          <w:iCs/>
                          <w:sz w:val="19"/>
                          <w:szCs w:val="19"/>
                        </w:rPr>
                        <w:t xml:space="preserve">i. (čl. 15 Nariadenia). Ako prevádzkovateľ máme právo použiť všetky primerané opatrenia na overenie totožnosti dotknutej osoby, ktorá </w:t>
                      </w:r>
                      <w:r w:rsidRPr="00DA10BF">
                        <w:rPr>
                          <w:rFonts w:ascii="Athelas" w:hAnsi="Athelas" w:cs="Athelas"/>
                          <w:i/>
                          <w:iCs/>
                          <w:sz w:val="19"/>
                          <w:szCs w:val="19"/>
                        </w:rPr>
                        <w:t>žiada o</w:t>
                      </w:r>
                      <w:r w:rsidRPr="00DA10BF">
                        <w:rPr>
                          <w:rFonts w:ascii="Cambria" w:hAnsi="Cambria" w:cs="Cambria"/>
                          <w:i/>
                          <w:iCs/>
                          <w:sz w:val="19"/>
                          <w:szCs w:val="19"/>
                        </w:rPr>
                        <w:t> </w:t>
                      </w:r>
                      <w:r w:rsidRPr="00DA10BF">
                        <w:rPr>
                          <w:rFonts w:ascii="Athelas" w:hAnsi="Athelas" w:cs="Athelas"/>
                          <w:i/>
                          <w:iCs/>
                          <w:sz w:val="19"/>
                          <w:szCs w:val="19"/>
                        </w:rPr>
                        <w:t>prístup k</w:t>
                      </w:r>
                      <w:r w:rsidRPr="00DA10BF">
                        <w:rPr>
                          <w:rFonts w:ascii="Cambria" w:hAnsi="Cambria" w:cs="Cambria"/>
                          <w:i/>
                          <w:iCs/>
                          <w:sz w:val="19"/>
                          <w:szCs w:val="19"/>
                        </w:rPr>
                        <w:t> </w:t>
                      </w:r>
                      <w:r w:rsidRPr="00DA10BF">
                        <w:rPr>
                          <w:rFonts w:ascii="Athelas" w:hAnsi="Athelas" w:cs="Athelas"/>
                          <w:i/>
                          <w:iCs/>
                          <w:sz w:val="19"/>
                          <w:szCs w:val="19"/>
                        </w:rPr>
                        <w:t>údajom, najmä v</w:t>
                      </w:r>
                      <w:r w:rsidRPr="00DA10BF">
                        <w:rPr>
                          <w:rFonts w:ascii="Cambria" w:hAnsi="Cambria" w:cs="Cambria"/>
                          <w:i/>
                          <w:iCs/>
                          <w:sz w:val="19"/>
                          <w:szCs w:val="19"/>
                        </w:rPr>
                        <w:t> </w:t>
                      </w:r>
                      <w:r w:rsidRPr="00DA10BF">
                        <w:rPr>
                          <w:rFonts w:ascii="Athelas" w:hAnsi="Athelas" w:cs="Athelas"/>
                          <w:i/>
                          <w:iCs/>
                          <w:sz w:val="19"/>
                          <w:szCs w:val="19"/>
                        </w:rPr>
                        <w:t>súvislosti s</w:t>
                      </w:r>
                      <w:r w:rsidRPr="00DA10BF">
                        <w:rPr>
                          <w:rFonts w:ascii="Cambria" w:hAnsi="Cambria" w:cs="Cambria"/>
                          <w:i/>
                          <w:iCs/>
                          <w:sz w:val="19"/>
                          <w:szCs w:val="19"/>
                        </w:rPr>
                        <w:t> </w:t>
                      </w:r>
                      <w:r w:rsidRPr="00DA10BF">
                        <w:rPr>
                          <w:rFonts w:ascii="Athelas CE" w:hAnsi="Athelas CE" w:cs="Athelas CE"/>
                          <w:i/>
                          <w:iCs/>
                          <w:sz w:val="19"/>
                          <w:szCs w:val="19"/>
                        </w:rPr>
                        <w:t>online službami  a identifikátormi. Na základe žiadosti dotknutej osoby vystaví prevádzkovateľ potvrdenie o</w:t>
                      </w:r>
                      <w:r w:rsidRPr="00DA10BF">
                        <w:rPr>
                          <w:rFonts w:ascii="Cambria" w:hAnsi="Cambria" w:cs="Cambria"/>
                          <w:i/>
                          <w:iCs/>
                          <w:sz w:val="19"/>
                          <w:szCs w:val="19"/>
                        </w:rPr>
                        <w:t> </w:t>
                      </w:r>
                      <w:r w:rsidRPr="00DA10BF">
                        <w:rPr>
                          <w:rFonts w:ascii="Athelas CE" w:hAnsi="Athelas CE" w:cs="Athelas CE"/>
                          <w:i/>
                          <w:iCs/>
                          <w:sz w:val="19"/>
                          <w:szCs w:val="19"/>
                        </w:rPr>
                        <w:t>tom, či sa spracúvajú osobné údaje dotknutej osoby, ktoré sa jej týkajú. Pokiaľ prevádzkovateľ tieto údaje spracúva, vystaví na základe žiadosti kópiu týchto osobných údajov dotknutej osoby. Vystavenie prvej kópie je bezplatné. Za akékoľvek ďalšie kópie, o</w:t>
                      </w:r>
                      <w:r w:rsidRPr="00DA10BF">
                        <w:rPr>
                          <w:rFonts w:ascii="Cambria" w:hAnsi="Cambria" w:cs="Cambria"/>
                          <w:i/>
                          <w:iCs/>
                          <w:sz w:val="19"/>
                          <w:szCs w:val="19"/>
                        </w:rPr>
                        <w:t> </w:t>
                      </w:r>
                      <w:r w:rsidRPr="00DA10BF">
                        <w:rPr>
                          <w:rFonts w:ascii="Athelas CE" w:hAnsi="Athelas CE" w:cs="Athelas CE"/>
                          <w:i/>
                          <w:iCs/>
                          <w:sz w:val="19"/>
                          <w:szCs w:val="19"/>
                        </w:rPr>
                        <w:t>ktoré osoba požiada, bude prevádzkovateľ účtovať poplatok zodpovedajúci administratívnym nákladom, k</w:t>
                      </w:r>
                      <w:r w:rsidRPr="00DA10BF">
                        <w:rPr>
                          <w:rFonts w:ascii="Athelas" w:hAnsi="Athelas" w:cs="Athelas"/>
                          <w:i/>
                          <w:iCs/>
                          <w:sz w:val="19"/>
                          <w:szCs w:val="19"/>
                        </w:rPr>
                        <w:t>toré mu s</w:t>
                      </w:r>
                      <w:r w:rsidRPr="00DA10BF">
                        <w:rPr>
                          <w:rFonts w:ascii="Cambria" w:hAnsi="Cambria" w:cs="Cambria"/>
                          <w:i/>
                          <w:iCs/>
                          <w:sz w:val="19"/>
                          <w:szCs w:val="19"/>
                        </w:rPr>
                        <w:t> </w:t>
                      </w:r>
                      <w:r w:rsidRPr="00DA10BF">
                        <w:rPr>
                          <w:rFonts w:ascii="Athelas CE" w:hAnsi="Athelas CE" w:cs="Athelas CE"/>
                          <w:i/>
                          <w:iCs/>
                          <w:sz w:val="19"/>
                          <w:szCs w:val="19"/>
                        </w:rPr>
                        <w:t>vystavením kópie vzniknú. Pokiaľ osoba požiada o</w:t>
                      </w:r>
                      <w:r w:rsidRPr="00DA10BF">
                        <w:rPr>
                          <w:rFonts w:ascii="Cambria" w:hAnsi="Cambria" w:cs="Cambria"/>
                          <w:i/>
                          <w:iCs/>
                          <w:sz w:val="19"/>
                          <w:szCs w:val="19"/>
                        </w:rPr>
                        <w:t> </w:t>
                      </w:r>
                      <w:r w:rsidRPr="00DA10BF">
                        <w:rPr>
                          <w:rFonts w:ascii="Athelas" w:hAnsi="Athelas" w:cs="Athelas"/>
                          <w:i/>
                          <w:iCs/>
                          <w:sz w:val="19"/>
                          <w:szCs w:val="19"/>
                        </w:rPr>
                        <w:t>informácie formou elektronických prostriedkov, budú jej poskytnuté v</w:t>
                      </w:r>
                      <w:r w:rsidRPr="00DA10BF">
                        <w:rPr>
                          <w:rFonts w:ascii="Cambria" w:hAnsi="Cambria" w:cs="Cambria"/>
                          <w:i/>
                          <w:iCs/>
                          <w:sz w:val="19"/>
                          <w:szCs w:val="19"/>
                        </w:rPr>
                        <w:t> </w:t>
                      </w:r>
                      <w:r w:rsidRPr="00DA10BF">
                        <w:rPr>
                          <w:rFonts w:ascii="Athelas" w:hAnsi="Athelas" w:cs="Athelas"/>
                          <w:i/>
                          <w:iCs/>
                          <w:sz w:val="19"/>
                          <w:szCs w:val="19"/>
                        </w:rPr>
                        <w:t>bežne používanej elektronickej podobe, a</w:t>
                      </w:r>
                      <w:r w:rsidRPr="00DA10BF">
                        <w:rPr>
                          <w:rFonts w:ascii="Cambria" w:hAnsi="Cambria" w:cs="Cambria"/>
                          <w:i/>
                          <w:iCs/>
                          <w:sz w:val="19"/>
                          <w:szCs w:val="19"/>
                        </w:rPr>
                        <w:t> </w:t>
                      </w:r>
                      <w:r w:rsidRPr="00DA10BF">
                        <w:rPr>
                          <w:rFonts w:ascii="Athelas CE" w:hAnsi="Athelas CE" w:cs="Athelas CE"/>
                          <w:i/>
                          <w:iCs/>
                          <w:sz w:val="19"/>
                          <w:szCs w:val="19"/>
                        </w:rPr>
                        <w:t>to formou e-mailu, pokiaľ nepožiada o</w:t>
                      </w:r>
                      <w:r w:rsidRPr="00DA10BF">
                        <w:rPr>
                          <w:rFonts w:ascii="Cambria" w:hAnsi="Cambria" w:cs="Cambria"/>
                          <w:i/>
                          <w:iCs/>
                          <w:sz w:val="19"/>
                          <w:szCs w:val="19"/>
                        </w:rPr>
                        <w:t> </w:t>
                      </w:r>
                      <w:r w:rsidRPr="00DA10BF">
                        <w:rPr>
                          <w:rFonts w:ascii="Athelas" w:hAnsi="Athelas" w:cs="Athelas"/>
                          <w:i/>
                          <w:iCs/>
                          <w:sz w:val="19"/>
                          <w:szCs w:val="19"/>
                        </w:rPr>
                        <w:t>iný spôsob.</w:t>
                      </w:r>
                    </w:p>
                  </w:txbxContent>
                </v:textbox>
                <w10:wrap anchory="page"/>
                <w10:anchorlock/>
              </v:shape>
            </w:pict>
          </mc:Fallback>
        </mc:AlternateContent>
      </w:r>
    </w:p>
    <w:p w14:paraId="4BDEBA9E" w14:textId="77777777" w:rsidR="00273379" w:rsidRDefault="00273379" w:rsidP="00273379">
      <w:pPr>
        <w:spacing w:after="0" w:line="240" w:lineRule="auto"/>
        <w:jc w:val="both"/>
        <w:rPr>
          <w:rFonts w:ascii="Athelas" w:hAnsi="Athelas" w:cs="Athelas"/>
          <w:i/>
          <w:iCs/>
          <w:color w:val="8EAADB"/>
          <w:sz w:val="20"/>
          <w:szCs w:val="20"/>
        </w:rPr>
      </w:pPr>
    </w:p>
    <w:p w14:paraId="3AAA114C" w14:textId="77777777" w:rsidR="00273379" w:rsidRDefault="00273379" w:rsidP="00273379">
      <w:pPr>
        <w:spacing w:after="0" w:line="240" w:lineRule="auto"/>
        <w:jc w:val="both"/>
        <w:rPr>
          <w:rFonts w:ascii="Athelas" w:hAnsi="Athelas" w:cs="Athelas"/>
          <w:i/>
          <w:iCs/>
          <w:color w:val="8EAADB"/>
          <w:sz w:val="20"/>
          <w:szCs w:val="20"/>
        </w:rPr>
      </w:pPr>
    </w:p>
    <w:p w14:paraId="2966588B" w14:textId="77777777" w:rsidR="00273379" w:rsidRDefault="00273379" w:rsidP="00273379">
      <w:pPr>
        <w:spacing w:after="0" w:line="240" w:lineRule="auto"/>
        <w:jc w:val="both"/>
        <w:rPr>
          <w:rFonts w:ascii="Athelas" w:hAnsi="Athelas" w:cs="Athelas"/>
          <w:i/>
          <w:iCs/>
          <w:color w:val="8EAADB"/>
          <w:sz w:val="20"/>
          <w:szCs w:val="20"/>
        </w:rPr>
      </w:pPr>
    </w:p>
    <w:p w14:paraId="565F8E5B" w14:textId="77777777" w:rsidR="00273379" w:rsidRDefault="00273379" w:rsidP="00273379">
      <w:pPr>
        <w:spacing w:after="0" w:line="240" w:lineRule="auto"/>
        <w:jc w:val="both"/>
        <w:rPr>
          <w:rFonts w:ascii="Athelas" w:hAnsi="Athelas" w:cs="Athelas"/>
          <w:i/>
          <w:iCs/>
          <w:color w:val="8EAADB"/>
          <w:sz w:val="20"/>
          <w:szCs w:val="20"/>
        </w:rPr>
      </w:pPr>
    </w:p>
    <w:p w14:paraId="2AE52C4D" w14:textId="77777777" w:rsidR="00273379" w:rsidRDefault="00273379" w:rsidP="00273379">
      <w:pPr>
        <w:spacing w:after="0" w:line="240" w:lineRule="auto"/>
        <w:jc w:val="both"/>
        <w:rPr>
          <w:rFonts w:ascii="Athelas" w:hAnsi="Athelas" w:cs="Athelas"/>
          <w:i/>
          <w:iCs/>
          <w:color w:val="8EAADB"/>
          <w:sz w:val="20"/>
          <w:szCs w:val="20"/>
        </w:rPr>
      </w:pPr>
    </w:p>
    <w:p w14:paraId="34E14763" w14:textId="77777777" w:rsidR="00273379" w:rsidRDefault="00273379" w:rsidP="00273379">
      <w:pPr>
        <w:spacing w:after="0" w:line="240" w:lineRule="auto"/>
        <w:jc w:val="both"/>
        <w:rPr>
          <w:rFonts w:ascii="Athelas" w:hAnsi="Athelas" w:cs="Athelas"/>
          <w:i/>
          <w:iCs/>
          <w:color w:val="8EAADB"/>
          <w:sz w:val="20"/>
          <w:szCs w:val="20"/>
        </w:rPr>
      </w:pPr>
    </w:p>
    <w:p w14:paraId="417C6A65" w14:textId="77777777" w:rsidR="00273379" w:rsidRPr="00850219" w:rsidRDefault="00273379" w:rsidP="00273379">
      <w:pPr>
        <w:spacing w:after="0" w:line="240" w:lineRule="auto"/>
        <w:jc w:val="both"/>
        <w:rPr>
          <w:rFonts w:ascii="Athelas" w:hAnsi="Athelas" w:cs="Athelas"/>
          <w:i/>
          <w:iCs/>
          <w:color w:val="8EAADB"/>
          <w:sz w:val="20"/>
          <w:szCs w:val="20"/>
        </w:rPr>
      </w:pPr>
    </w:p>
    <w:p w14:paraId="5D0A7ED4" w14:textId="77777777" w:rsidR="00273379" w:rsidRDefault="00273379" w:rsidP="00273379">
      <w:pPr>
        <w:pStyle w:val="Odsekzoznamu"/>
        <w:spacing w:after="0" w:line="240" w:lineRule="auto"/>
        <w:ind w:left="360"/>
        <w:jc w:val="both"/>
        <w:rPr>
          <w:rFonts w:ascii="Athelas" w:hAnsi="Athelas" w:cs="Athelas"/>
          <w:i/>
          <w:iCs/>
          <w:sz w:val="20"/>
          <w:szCs w:val="20"/>
        </w:rPr>
      </w:pPr>
      <w:r w:rsidRPr="001C3C4E">
        <w:rPr>
          <w:rFonts w:ascii="Athelas" w:hAnsi="Athelas" w:cs="Athelas"/>
          <w:i/>
          <w:iCs/>
          <w:sz w:val="20"/>
          <w:szCs w:val="20"/>
        </w:rPr>
        <w:t xml:space="preserve"> </w:t>
      </w:r>
    </w:p>
    <w:p w14:paraId="76B0788F" w14:textId="77777777" w:rsidR="00273379" w:rsidRDefault="00273379" w:rsidP="00273379">
      <w:pPr>
        <w:pStyle w:val="Odsekzoznamu"/>
        <w:spacing w:after="0" w:line="240" w:lineRule="auto"/>
        <w:ind w:left="360"/>
        <w:jc w:val="both"/>
        <w:rPr>
          <w:rFonts w:ascii="Athelas" w:hAnsi="Athelas" w:cs="Athelas"/>
          <w:i/>
          <w:iCs/>
          <w:sz w:val="20"/>
          <w:szCs w:val="20"/>
        </w:rPr>
      </w:pPr>
    </w:p>
    <w:p w14:paraId="6B0DF537" w14:textId="77777777" w:rsidR="00273379" w:rsidRDefault="00273379" w:rsidP="00273379">
      <w:pPr>
        <w:pStyle w:val="Odsekzoznamu"/>
        <w:spacing w:after="0" w:line="240" w:lineRule="auto"/>
        <w:ind w:left="360"/>
        <w:jc w:val="both"/>
        <w:rPr>
          <w:rFonts w:ascii="Athelas" w:hAnsi="Athelas" w:cs="Athelas"/>
          <w:i/>
          <w:iCs/>
          <w:sz w:val="20"/>
          <w:szCs w:val="20"/>
        </w:rPr>
      </w:pPr>
    </w:p>
    <w:p w14:paraId="11853525" w14:textId="77777777" w:rsidR="00273379" w:rsidRDefault="00273379" w:rsidP="00273379">
      <w:pPr>
        <w:pStyle w:val="Odsekzoznamu"/>
        <w:spacing w:after="0" w:line="240" w:lineRule="auto"/>
        <w:ind w:left="360"/>
        <w:jc w:val="both"/>
        <w:rPr>
          <w:rFonts w:ascii="Athelas" w:hAnsi="Athelas" w:cs="Athelas"/>
          <w:i/>
          <w:iCs/>
          <w:sz w:val="20"/>
          <w:szCs w:val="20"/>
        </w:rPr>
      </w:pPr>
      <w:r>
        <w:rPr>
          <w:noProof/>
          <w:lang w:eastAsia="sk-SK"/>
        </w:rPr>
        <mc:AlternateContent>
          <mc:Choice Requires="wps">
            <w:drawing>
              <wp:anchor distT="0" distB="0" distL="114300" distR="114300" simplePos="0" relativeHeight="251663360" behindDoc="0" locked="1" layoutInCell="1" allowOverlap="0" wp14:anchorId="1039F792" wp14:editId="1ADB5C68">
                <wp:simplePos x="0" y="0"/>
                <wp:positionH relativeFrom="column">
                  <wp:posOffset>4119245</wp:posOffset>
                </wp:positionH>
                <wp:positionV relativeFrom="page">
                  <wp:posOffset>7795260</wp:posOffset>
                </wp:positionV>
                <wp:extent cx="2149475" cy="1795780"/>
                <wp:effectExtent l="8890" t="10160" r="13335" b="13335"/>
                <wp:wrapNone/>
                <wp:docPr id="1076879462" name="Textové pol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9475" cy="1795780"/>
                        </a:xfrm>
                        <a:prstGeom prst="rect">
                          <a:avLst/>
                        </a:prstGeom>
                        <a:solidFill>
                          <a:srgbClr val="FFFFFF"/>
                        </a:solidFill>
                        <a:ln w="6350">
                          <a:solidFill>
                            <a:srgbClr val="D9E2F3"/>
                          </a:solidFill>
                          <a:miter lim="800000"/>
                          <a:headEnd/>
                          <a:tailEnd/>
                        </a:ln>
                      </wps:spPr>
                      <wps:txbx>
                        <w:txbxContent>
                          <w:p w14:paraId="4621FA39" w14:textId="77777777" w:rsidR="00273379" w:rsidRPr="00850219" w:rsidRDefault="00273379" w:rsidP="00273379">
                            <w:pPr>
                              <w:spacing w:after="0" w:line="240" w:lineRule="auto"/>
                              <w:rPr>
                                <w:rFonts w:ascii="Athelas" w:hAnsi="Athelas" w:cs="Athelas"/>
                                <w:b/>
                                <w:bCs/>
                                <w:sz w:val="19"/>
                                <w:szCs w:val="19"/>
                              </w:rPr>
                            </w:pPr>
                            <w:r w:rsidRPr="00FC5C49">
                              <w:rPr>
                                <w:rFonts w:ascii="Athelas" w:hAnsi="Athelas" w:cs="Athelas"/>
                                <w:b/>
                                <w:bCs/>
                                <w:color w:val="8EAADB"/>
                                <w:sz w:val="19"/>
                                <w:szCs w:val="19"/>
                              </w:rPr>
                              <w:t>Právo na obmedzenie spracúvania</w:t>
                            </w:r>
                          </w:p>
                          <w:p w14:paraId="208948D2" w14:textId="77777777" w:rsidR="00273379" w:rsidRPr="00DA10BF" w:rsidRDefault="00273379" w:rsidP="00273379">
                            <w:pPr>
                              <w:spacing w:after="0" w:line="240" w:lineRule="auto"/>
                              <w:jc w:val="both"/>
                              <w:rPr>
                                <w:rFonts w:ascii="Athelas" w:hAnsi="Athelas" w:cs="Athelas"/>
                                <w:b/>
                                <w:bCs/>
                                <w:sz w:val="19"/>
                                <w:szCs w:val="19"/>
                              </w:rPr>
                            </w:pPr>
                            <w:r w:rsidRPr="00FC5C49">
                              <w:rPr>
                                <w:rFonts w:ascii="Athelas" w:hAnsi="Athelas" w:cs="Athelas"/>
                                <w:b/>
                                <w:bCs/>
                                <w:color w:val="8EAADB"/>
                                <w:sz w:val="20"/>
                                <w:szCs w:val="20"/>
                              </w:rPr>
                              <w:t xml:space="preserve"> </w:t>
                            </w:r>
                            <w:r w:rsidRPr="00DA10BF">
                              <w:rPr>
                                <w:rFonts w:ascii="Athelas CE" w:hAnsi="Athelas CE" w:cs="Athelas CE"/>
                                <w:i/>
                                <w:iCs/>
                                <w:sz w:val="19"/>
                                <w:szCs w:val="19"/>
                              </w:rPr>
                              <w:t>je možné uplatniť, ak ako dotknutá osoba napadnete správnosť osobných údajov a</w:t>
                            </w:r>
                            <w:r w:rsidRPr="00DA10BF">
                              <w:rPr>
                                <w:rFonts w:ascii="Cambria" w:hAnsi="Cambria" w:cs="Cambria"/>
                                <w:i/>
                                <w:iCs/>
                                <w:sz w:val="19"/>
                                <w:szCs w:val="19"/>
                              </w:rPr>
                              <w:t> </w:t>
                            </w:r>
                            <w:r w:rsidRPr="00DA10BF">
                              <w:rPr>
                                <w:rFonts w:ascii="Athelas" w:hAnsi="Athelas" w:cs="Athelas"/>
                                <w:i/>
                                <w:iCs/>
                                <w:sz w:val="19"/>
                                <w:szCs w:val="19"/>
                              </w:rPr>
                              <w:t>ostatných náležitostí v</w:t>
                            </w:r>
                            <w:r w:rsidRPr="00DA10BF">
                              <w:rPr>
                                <w:rFonts w:ascii="Cambria" w:hAnsi="Cambria" w:cs="Cambria"/>
                                <w:i/>
                                <w:iCs/>
                                <w:sz w:val="19"/>
                                <w:szCs w:val="19"/>
                              </w:rPr>
                              <w:t> </w:t>
                            </w:r>
                            <w:r w:rsidRPr="00DA10BF">
                              <w:rPr>
                                <w:rFonts w:ascii="Athelas CE" w:hAnsi="Athelas CE" w:cs="Athelas CE"/>
                                <w:i/>
                                <w:iCs/>
                                <w:sz w:val="19"/>
                                <w:szCs w:val="19"/>
                              </w:rPr>
                              <w:t>zmysle článku 18, recitálu 67 Nariadenia, a</w:t>
                            </w:r>
                            <w:r w:rsidRPr="00DA10BF">
                              <w:rPr>
                                <w:rFonts w:ascii="Cambria" w:hAnsi="Cambria" w:cs="Cambria"/>
                                <w:i/>
                                <w:iCs/>
                                <w:sz w:val="19"/>
                                <w:szCs w:val="19"/>
                              </w:rPr>
                              <w:t> </w:t>
                            </w:r>
                            <w:r w:rsidRPr="00DA10BF">
                              <w:rPr>
                                <w:rFonts w:ascii="Athelas CE" w:hAnsi="Athelas CE" w:cs="Athelas CE"/>
                                <w:i/>
                                <w:iCs/>
                                <w:sz w:val="19"/>
                                <w:szCs w:val="19"/>
                              </w:rPr>
                              <w:t>to formou dočasného presunutia vybraných osobných údajov do iného systému spracúvania, zamedzenia prístupu používateľov k</w:t>
                            </w:r>
                            <w:r w:rsidRPr="00DA10BF">
                              <w:rPr>
                                <w:rFonts w:ascii="Cambria" w:hAnsi="Cambria" w:cs="Cambria"/>
                                <w:i/>
                                <w:iCs/>
                                <w:sz w:val="19"/>
                                <w:szCs w:val="19"/>
                              </w:rPr>
                              <w:t> </w:t>
                            </w:r>
                            <w:r w:rsidRPr="00DA10BF">
                              <w:rPr>
                                <w:rFonts w:ascii="Athelas CE" w:hAnsi="Athelas CE" w:cs="Athelas CE"/>
                                <w:i/>
                                <w:iCs/>
                                <w:sz w:val="19"/>
                                <w:szCs w:val="19"/>
                              </w:rPr>
                              <w:t>vybraných osobným údajov alebo dočasné odstránenie spracúvania.</w:t>
                            </w:r>
                          </w:p>
                          <w:p w14:paraId="4DBB6EF7" w14:textId="77777777" w:rsidR="00273379" w:rsidRDefault="00273379" w:rsidP="0027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9F792" id="Textové pole 66" o:spid="_x0000_s1030" type="#_x0000_t202" style="position:absolute;left:0;text-align:left;margin-left:324.35pt;margin-top:613.8pt;width:169.25pt;height:14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" o:allowoverlap="f" strokecolor="#d9e2f3" strokeweight=".5pt">
                <v:textbox>
                  <w:txbxContent>
                    <w:p w14:paraId="4621FA39" w14:textId="77777777" w:rsidR="00273379" w:rsidRPr="00850219" w:rsidRDefault="00273379" w:rsidP="00273379">
                      <w:pPr>
                        <w:spacing w:after="0" w:line="240" w:lineRule="auto"/>
                        <w:rPr>
                          <w:rFonts w:ascii="Athelas" w:hAnsi="Athelas" w:cs="Athelas"/>
                          <w:b/>
                          <w:bCs/>
                          <w:sz w:val="19"/>
                          <w:szCs w:val="19"/>
                        </w:rPr>
                      </w:pPr>
                      <w:r w:rsidRPr="00FC5C49">
                        <w:rPr>
                          <w:rFonts w:ascii="Athelas" w:hAnsi="Athelas" w:cs="Athelas"/>
                          <w:b/>
                          <w:bCs/>
                          <w:color w:val="8EAADB"/>
                          <w:sz w:val="19"/>
                          <w:szCs w:val="19"/>
                        </w:rPr>
                        <w:t>Právo na obmedzenie spracúvania</w:t>
                      </w:r>
                    </w:p>
                    <w:p w14:paraId="208948D2" w14:textId="77777777" w:rsidR="00273379" w:rsidRPr="00DA10BF" w:rsidRDefault="00273379" w:rsidP="00273379">
                      <w:pPr>
                        <w:spacing w:after="0" w:line="240" w:lineRule="auto"/>
                        <w:jc w:val="both"/>
                        <w:rPr>
                          <w:rFonts w:ascii="Athelas" w:hAnsi="Athelas" w:cs="Athelas"/>
                          <w:b/>
                          <w:bCs/>
                          <w:sz w:val="19"/>
                          <w:szCs w:val="19"/>
                        </w:rPr>
                      </w:pPr>
                      <w:r w:rsidRPr="00FC5C49">
                        <w:rPr>
                          <w:rFonts w:ascii="Athelas" w:hAnsi="Athelas" w:cs="Athelas"/>
                          <w:b/>
                          <w:bCs/>
                          <w:color w:val="8EAADB"/>
                          <w:sz w:val="20"/>
                          <w:szCs w:val="20"/>
                        </w:rPr>
                        <w:t xml:space="preserve"> </w:t>
                      </w:r>
                      <w:r w:rsidRPr="00DA10BF">
                        <w:rPr>
                          <w:rFonts w:ascii="Athelas CE" w:hAnsi="Athelas CE" w:cs="Athelas CE"/>
                          <w:i/>
                          <w:iCs/>
                          <w:sz w:val="19"/>
                          <w:szCs w:val="19"/>
                        </w:rPr>
                        <w:t>je možné uplatniť, ak ako dotknutá osoba napadnete správnosť osobných údajov a</w:t>
                      </w:r>
                      <w:r w:rsidRPr="00DA10BF">
                        <w:rPr>
                          <w:rFonts w:ascii="Cambria" w:hAnsi="Cambria" w:cs="Cambria"/>
                          <w:i/>
                          <w:iCs/>
                          <w:sz w:val="19"/>
                          <w:szCs w:val="19"/>
                        </w:rPr>
                        <w:t> </w:t>
                      </w:r>
                      <w:r w:rsidRPr="00DA10BF">
                        <w:rPr>
                          <w:rFonts w:ascii="Athelas" w:hAnsi="Athelas" w:cs="Athelas"/>
                          <w:i/>
                          <w:iCs/>
                          <w:sz w:val="19"/>
                          <w:szCs w:val="19"/>
                        </w:rPr>
                        <w:t>ostatných náležitostí v</w:t>
                      </w:r>
                      <w:r w:rsidRPr="00DA10BF">
                        <w:rPr>
                          <w:rFonts w:ascii="Cambria" w:hAnsi="Cambria" w:cs="Cambria"/>
                          <w:i/>
                          <w:iCs/>
                          <w:sz w:val="19"/>
                          <w:szCs w:val="19"/>
                        </w:rPr>
                        <w:t> </w:t>
                      </w:r>
                      <w:r w:rsidRPr="00DA10BF">
                        <w:rPr>
                          <w:rFonts w:ascii="Athelas CE" w:hAnsi="Athelas CE" w:cs="Athelas CE"/>
                          <w:i/>
                          <w:iCs/>
                          <w:sz w:val="19"/>
                          <w:szCs w:val="19"/>
                        </w:rPr>
                        <w:t>zmysle článku 18, recitálu 67 Nariadenia, a</w:t>
                      </w:r>
                      <w:r w:rsidRPr="00DA10BF">
                        <w:rPr>
                          <w:rFonts w:ascii="Cambria" w:hAnsi="Cambria" w:cs="Cambria"/>
                          <w:i/>
                          <w:iCs/>
                          <w:sz w:val="19"/>
                          <w:szCs w:val="19"/>
                        </w:rPr>
                        <w:t> </w:t>
                      </w:r>
                      <w:r w:rsidRPr="00DA10BF">
                        <w:rPr>
                          <w:rFonts w:ascii="Athelas CE" w:hAnsi="Athelas CE" w:cs="Athelas CE"/>
                          <w:i/>
                          <w:iCs/>
                          <w:sz w:val="19"/>
                          <w:szCs w:val="19"/>
                        </w:rPr>
                        <w:t>to formou dočasného presunutia vybraných osobných údajov do iného systému spracúvania, zamedzenia prístupu používateľov k</w:t>
                      </w:r>
                      <w:r w:rsidRPr="00DA10BF">
                        <w:rPr>
                          <w:rFonts w:ascii="Cambria" w:hAnsi="Cambria" w:cs="Cambria"/>
                          <w:i/>
                          <w:iCs/>
                          <w:sz w:val="19"/>
                          <w:szCs w:val="19"/>
                        </w:rPr>
                        <w:t> </w:t>
                      </w:r>
                      <w:r w:rsidRPr="00DA10BF">
                        <w:rPr>
                          <w:rFonts w:ascii="Athelas CE" w:hAnsi="Athelas CE" w:cs="Athelas CE"/>
                          <w:i/>
                          <w:iCs/>
                          <w:sz w:val="19"/>
                          <w:szCs w:val="19"/>
                        </w:rPr>
                        <w:t>vybraných osobným údajov alebo dočasné odstránenie spracúvania.</w:t>
                      </w:r>
                    </w:p>
                    <w:p w14:paraId="4DBB6EF7" w14:textId="77777777" w:rsidR="00273379" w:rsidRDefault="00273379" w:rsidP="00273379"/>
                  </w:txbxContent>
                </v:textbox>
                <w10:wrap anchory="page"/>
                <w10:anchorlock/>
              </v:shape>
            </w:pict>
          </mc:Fallback>
        </mc:AlternateContent>
      </w:r>
    </w:p>
    <w:p w14:paraId="3E549127" w14:textId="77777777" w:rsidR="00273379" w:rsidRDefault="00273379" w:rsidP="00273379">
      <w:pPr>
        <w:pStyle w:val="Odsekzoznamu"/>
        <w:spacing w:after="0" w:line="240" w:lineRule="auto"/>
        <w:ind w:left="360"/>
        <w:jc w:val="both"/>
        <w:rPr>
          <w:rFonts w:ascii="Athelas" w:hAnsi="Athelas" w:cs="Athelas"/>
          <w:i/>
          <w:iCs/>
          <w:sz w:val="20"/>
          <w:szCs w:val="20"/>
        </w:rPr>
      </w:pPr>
    </w:p>
    <w:p w14:paraId="4D514E4C" w14:textId="77777777" w:rsidR="00273379" w:rsidRDefault="00273379" w:rsidP="00273379">
      <w:pPr>
        <w:pStyle w:val="Odsekzoznamu"/>
        <w:spacing w:after="0" w:line="240" w:lineRule="auto"/>
        <w:ind w:left="360"/>
        <w:jc w:val="both"/>
        <w:rPr>
          <w:rFonts w:ascii="Athelas" w:hAnsi="Athelas" w:cs="Athelas"/>
          <w:i/>
          <w:iCs/>
          <w:sz w:val="20"/>
          <w:szCs w:val="20"/>
        </w:rPr>
      </w:pPr>
    </w:p>
    <w:p w14:paraId="43359E3D" w14:textId="77777777" w:rsidR="00273379" w:rsidRDefault="00273379" w:rsidP="00273379">
      <w:pPr>
        <w:pStyle w:val="Odsekzoznamu"/>
        <w:spacing w:after="0" w:line="240" w:lineRule="auto"/>
        <w:ind w:left="360"/>
        <w:jc w:val="both"/>
        <w:rPr>
          <w:rFonts w:ascii="Athelas" w:hAnsi="Athelas" w:cs="Athelas"/>
          <w:i/>
          <w:iCs/>
          <w:sz w:val="20"/>
          <w:szCs w:val="20"/>
        </w:rPr>
      </w:pPr>
    </w:p>
    <w:p w14:paraId="7B0461D3" w14:textId="77777777" w:rsidR="00273379" w:rsidRDefault="00273379" w:rsidP="00273379">
      <w:pPr>
        <w:pStyle w:val="Odsekzoznamu"/>
        <w:spacing w:after="0" w:line="240" w:lineRule="auto"/>
        <w:ind w:left="360"/>
        <w:jc w:val="both"/>
        <w:rPr>
          <w:rFonts w:ascii="Athelas" w:hAnsi="Athelas" w:cs="Athelas"/>
          <w:i/>
          <w:iCs/>
          <w:sz w:val="20"/>
          <w:szCs w:val="20"/>
        </w:rPr>
      </w:pPr>
    </w:p>
    <w:p w14:paraId="7229C96B" w14:textId="77777777" w:rsidR="00273379" w:rsidRDefault="00273379" w:rsidP="00273379">
      <w:pPr>
        <w:pStyle w:val="Odsekzoznamu"/>
        <w:spacing w:after="0" w:line="240" w:lineRule="auto"/>
        <w:ind w:left="360"/>
        <w:jc w:val="both"/>
        <w:rPr>
          <w:rFonts w:ascii="Athelas" w:hAnsi="Athelas" w:cs="Athelas"/>
          <w:i/>
          <w:iCs/>
          <w:sz w:val="20"/>
          <w:szCs w:val="20"/>
        </w:rPr>
      </w:pPr>
    </w:p>
    <w:p w14:paraId="4821121F" w14:textId="77777777" w:rsidR="00273379" w:rsidRDefault="00273379" w:rsidP="00273379">
      <w:pPr>
        <w:pStyle w:val="Odsekzoznamu"/>
        <w:spacing w:after="0" w:line="240" w:lineRule="auto"/>
        <w:ind w:left="360"/>
        <w:jc w:val="both"/>
        <w:rPr>
          <w:rFonts w:ascii="Athelas" w:hAnsi="Athelas" w:cs="Athelas"/>
          <w:i/>
          <w:iCs/>
          <w:sz w:val="20"/>
          <w:szCs w:val="20"/>
        </w:rPr>
      </w:pPr>
    </w:p>
    <w:p w14:paraId="37C0F9AB" w14:textId="77777777" w:rsidR="00273379" w:rsidRDefault="00273379" w:rsidP="00273379">
      <w:pPr>
        <w:pStyle w:val="Odsekzoznamu"/>
        <w:spacing w:after="0" w:line="240" w:lineRule="auto"/>
        <w:ind w:left="360"/>
        <w:jc w:val="both"/>
        <w:rPr>
          <w:rFonts w:ascii="Athelas" w:hAnsi="Athelas" w:cs="Athelas"/>
          <w:i/>
          <w:iCs/>
          <w:sz w:val="20"/>
          <w:szCs w:val="20"/>
        </w:rPr>
      </w:pPr>
    </w:p>
    <w:p w14:paraId="0136D6C3" w14:textId="77777777" w:rsidR="00273379" w:rsidRDefault="00273379" w:rsidP="00273379">
      <w:pPr>
        <w:pStyle w:val="Odsekzoznamu"/>
        <w:spacing w:after="0" w:line="240" w:lineRule="auto"/>
        <w:ind w:left="360"/>
        <w:jc w:val="both"/>
        <w:rPr>
          <w:rFonts w:ascii="Athelas" w:hAnsi="Athelas" w:cs="Athelas"/>
          <w:i/>
          <w:iCs/>
          <w:sz w:val="20"/>
          <w:szCs w:val="20"/>
        </w:rPr>
      </w:pPr>
    </w:p>
    <w:p w14:paraId="2FD9AED0" w14:textId="77777777" w:rsidR="00273379" w:rsidRDefault="00273379" w:rsidP="00273379">
      <w:pPr>
        <w:pStyle w:val="Odsekzoznamu"/>
        <w:spacing w:after="0" w:line="240" w:lineRule="auto"/>
        <w:ind w:left="360"/>
        <w:jc w:val="both"/>
        <w:rPr>
          <w:rFonts w:ascii="Athelas" w:hAnsi="Athelas" w:cs="Athelas"/>
          <w:i/>
          <w:iCs/>
          <w:sz w:val="20"/>
          <w:szCs w:val="20"/>
        </w:rPr>
      </w:pPr>
    </w:p>
    <w:p w14:paraId="4D142F57" w14:textId="77777777" w:rsidR="00273379" w:rsidRDefault="00273379" w:rsidP="00273379">
      <w:pPr>
        <w:pStyle w:val="Odsekzoznamu"/>
        <w:spacing w:after="0" w:line="240" w:lineRule="auto"/>
        <w:ind w:left="360"/>
        <w:jc w:val="both"/>
        <w:rPr>
          <w:rFonts w:ascii="Athelas" w:hAnsi="Athelas" w:cs="Athelas"/>
          <w:i/>
          <w:iCs/>
          <w:sz w:val="20"/>
          <w:szCs w:val="20"/>
        </w:rPr>
      </w:pPr>
    </w:p>
    <w:p w14:paraId="1A68F06A" w14:textId="77777777" w:rsidR="00273379" w:rsidRDefault="00273379" w:rsidP="00273379">
      <w:pPr>
        <w:pStyle w:val="Odsekzoznamu"/>
        <w:spacing w:after="0" w:line="240" w:lineRule="auto"/>
        <w:ind w:left="360"/>
        <w:jc w:val="both"/>
        <w:rPr>
          <w:rFonts w:ascii="Athelas" w:hAnsi="Athelas" w:cs="Athelas"/>
          <w:i/>
          <w:iCs/>
          <w:sz w:val="20"/>
          <w:szCs w:val="20"/>
        </w:rPr>
      </w:pPr>
    </w:p>
    <w:p w14:paraId="46DBDF89" w14:textId="77777777" w:rsidR="00273379" w:rsidRDefault="00273379" w:rsidP="00273379">
      <w:pPr>
        <w:pStyle w:val="Odsekzoznamu"/>
        <w:spacing w:after="0" w:line="240" w:lineRule="auto"/>
        <w:ind w:left="360"/>
        <w:jc w:val="both"/>
        <w:rPr>
          <w:rFonts w:ascii="Athelas" w:hAnsi="Athelas" w:cs="Athelas"/>
          <w:i/>
          <w:iCs/>
          <w:sz w:val="20"/>
          <w:szCs w:val="20"/>
        </w:rPr>
      </w:pPr>
    </w:p>
    <w:p w14:paraId="7C1B5A1E" w14:textId="77777777" w:rsidR="00273379" w:rsidRDefault="00273379" w:rsidP="00273379">
      <w:pPr>
        <w:pStyle w:val="Odsekzoznamu"/>
        <w:spacing w:after="0" w:line="240" w:lineRule="auto"/>
        <w:ind w:left="360"/>
        <w:jc w:val="both"/>
        <w:rPr>
          <w:rFonts w:ascii="Athelas" w:hAnsi="Athelas" w:cs="Athelas"/>
          <w:i/>
          <w:iCs/>
          <w:sz w:val="20"/>
          <w:szCs w:val="20"/>
        </w:rPr>
      </w:pPr>
    </w:p>
    <w:p w14:paraId="405D1873" w14:textId="77777777" w:rsidR="00273379" w:rsidRDefault="00273379" w:rsidP="00273379">
      <w:pPr>
        <w:pStyle w:val="Odsekzoznamu"/>
        <w:spacing w:after="0" w:line="240" w:lineRule="auto"/>
        <w:ind w:left="360"/>
        <w:jc w:val="both"/>
        <w:rPr>
          <w:rFonts w:ascii="Athelas" w:hAnsi="Athelas" w:cs="Athelas"/>
          <w:i/>
          <w:iCs/>
          <w:sz w:val="20"/>
          <w:szCs w:val="20"/>
        </w:rPr>
      </w:pPr>
      <w:r>
        <w:rPr>
          <w:noProof/>
          <w:lang w:eastAsia="sk-SK"/>
        </w:rPr>
        <mc:AlternateContent>
          <mc:Choice Requires="wps">
            <w:drawing>
              <wp:anchor distT="0" distB="0" distL="114300" distR="114300" simplePos="0" relativeHeight="251664384" behindDoc="0" locked="1" layoutInCell="1" allowOverlap="0" wp14:anchorId="6C74B661" wp14:editId="548594B5">
                <wp:simplePos x="0" y="0"/>
                <wp:positionH relativeFrom="column">
                  <wp:posOffset>635</wp:posOffset>
                </wp:positionH>
                <wp:positionV relativeFrom="page">
                  <wp:posOffset>1454785</wp:posOffset>
                </wp:positionV>
                <wp:extent cx="6217285" cy="2851150"/>
                <wp:effectExtent l="5080" t="6985" r="6985" b="8890"/>
                <wp:wrapNone/>
                <wp:docPr id="1447669757" name="Textové pol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285" cy="2851150"/>
                        </a:xfrm>
                        <a:prstGeom prst="rect">
                          <a:avLst/>
                        </a:prstGeom>
                        <a:solidFill>
                          <a:srgbClr val="FFFFFF"/>
                        </a:solidFill>
                        <a:ln w="6350">
                          <a:solidFill>
                            <a:srgbClr val="D9E2F3"/>
                          </a:solidFill>
                          <a:miter lim="800000"/>
                          <a:headEnd/>
                          <a:tailEnd/>
                        </a:ln>
                      </wps:spPr>
                      <wps:txbx>
                        <w:txbxContent>
                          <w:p w14:paraId="5BD52C13" w14:textId="77777777" w:rsidR="00273379" w:rsidRPr="00FC5C49" w:rsidRDefault="00273379" w:rsidP="00273379">
                            <w:pPr>
                              <w:spacing w:line="240" w:lineRule="auto"/>
                              <w:jc w:val="both"/>
                              <w:rPr>
                                <w:rFonts w:ascii="Athelas" w:hAnsi="Athelas" w:cs="Athelas"/>
                                <w:i/>
                                <w:iCs/>
                                <w:color w:val="8EAADB"/>
                                <w:sz w:val="20"/>
                                <w:szCs w:val="20"/>
                              </w:rPr>
                            </w:pPr>
                            <w:r w:rsidRPr="00FC5C49">
                              <w:rPr>
                                <w:rFonts w:ascii="Athelas" w:hAnsi="Athelas" w:cs="Athelas"/>
                                <w:b/>
                                <w:bCs/>
                                <w:color w:val="8EAADB"/>
                                <w:sz w:val="20"/>
                                <w:szCs w:val="20"/>
                              </w:rPr>
                              <w:t>Právo na výmaz</w:t>
                            </w:r>
                          </w:p>
                          <w:p w14:paraId="1C08B809" w14:textId="77777777" w:rsidR="00273379" w:rsidRPr="00DA10BF" w:rsidRDefault="00273379" w:rsidP="00273379">
                            <w:pPr>
                              <w:spacing w:line="240" w:lineRule="auto"/>
                              <w:jc w:val="both"/>
                              <w:rPr>
                                <w:rFonts w:ascii="Athelas" w:hAnsi="Athelas" w:cs="Athelas"/>
                                <w:i/>
                                <w:iCs/>
                                <w:sz w:val="19"/>
                                <w:szCs w:val="19"/>
                              </w:rPr>
                            </w:pPr>
                            <w:r w:rsidRPr="002A2701">
                              <w:rPr>
                                <w:rFonts w:ascii="Athelas" w:hAnsi="Athelas" w:cs="Athelas"/>
                                <w:b/>
                                <w:bCs/>
                                <w:sz w:val="20"/>
                                <w:szCs w:val="20"/>
                              </w:rPr>
                              <w:t xml:space="preserve"> </w:t>
                            </w:r>
                            <w:r w:rsidRPr="00DA10BF">
                              <w:rPr>
                                <w:rFonts w:ascii="Athelas CE" w:hAnsi="Athelas CE" w:cs="Athelas CE"/>
                                <w:i/>
                                <w:iCs/>
                                <w:sz w:val="19"/>
                                <w:szCs w:val="19"/>
                              </w:rPr>
                              <w:t xml:space="preserve">„zabudnutie“ tých osobných údajov, ktoré sa jej /dotknutej osoby/ týkajú. Toto právo dotknutej osoby je však vzhľadom na svoju </w:t>
                            </w:r>
                            <w:r w:rsidRPr="00DA10BF">
                              <w:rPr>
                                <w:rFonts w:ascii="Athelas" w:hAnsi="Athelas" w:cs="Athelas"/>
                                <w:i/>
                                <w:iCs/>
                                <w:sz w:val="19"/>
                                <w:szCs w:val="19"/>
                              </w:rPr>
                              <w:t>povahu a</w:t>
                            </w:r>
                            <w:r w:rsidRPr="00DA10BF">
                              <w:rPr>
                                <w:rFonts w:ascii="Cambria" w:hAnsi="Cambria" w:cs="Cambria"/>
                                <w:i/>
                                <w:iCs/>
                                <w:sz w:val="19"/>
                                <w:szCs w:val="19"/>
                              </w:rPr>
                              <w:t> </w:t>
                            </w:r>
                            <w:r w:rsidRPr="00DA10BF">
                              <w:rPr>
                                <w:rFonts w:ascii="Athelas CE" w:hAnsi="Athelas CE" w:cs="Athelas CE"/>
                                <w:i/>
                                <w:iCs/>
                                <w:sz w:val="19"/>
                                <w:szCs w:val="19"/>
                              </w:rPr>
                              <w:t xml:space="preserve">závažnosť obmedzené stanovením ďalších predpokladov, </w:t>
                            </w:r>
                            <w:proofErr w:type="spellStart"/>
                            <w:r w:rsidRPr="00DA10BF">
                              <w:rPr>
                                <w:rFonts w:ascii="Athelas CE" w:hAnsi="Athelas CE" w:cs="Athelas CE"/>
                                <w:i/>
                                <w:iCs/>
                                <w:sz w:val="19"/>
                                <w:szCs w:val="19"/>
                              </w:rPr>
                              <w:t>t.j</w:t>
                            </w:r>
                            <w:proofErr w:type="spellEnd"/>
                            <w:r w:rsidRPr="00DA10BF">
                              <w:rPr>
                                <w:rFonts w:ascii="Athelas CE" w:hAnsi="Athelas CE" w:cs="Athelas CE"/>
                                <w:i/>
                                <w:iCs/>
                                <w:sz w:val="19"/>
                                <w:szCs w:val="19"/>
                              </w:rPr>
                              <w:t>. prevádzkovateľ bez zbytočného odkladu po uplatnení tohto práva dotknutou osobou vymaže osobné údaje, ak je splnený niektorý z</w:t>
                            </w:r>
                            <w:r w:rsidRPr="00DA10BF">
                              <w:rPr>
                                <w:rFonts w:ascii="Cambria" w:hAnsi="Cambria" w:cs="Cambria"/>
                                <w:i/>
                                <w:iCs/>
                                <w:sz w:val="19"/>
                                <w:szCs w:val="19"/>
                              </w:rPr>
                              <w:t> </w:t>
                            </w:r>
                            <w:r w:rsidRPr="00DA10BF">
                              <w:rPr>
                                <w:rFonts w:ascii="Athelas" w:hAnsi="Athelas" w:cs="Athelas"/>
                                <w:i/>
                                <w:iCs/>
                                <w:sz w:val="19"/>
                                <w:szCs w:val="19"/>
                              </w:rPr>
                              <w:t>nasledujúcich predpokladov:  a) osobné údaje už nie sú potrebné</w:t>
                            </w:r>
                            <w:r w:rsidRPr="00DA10BF">
                              <w:rPr>
                                <w:rFonts w:ascii="Athelas CE" w:hAnsi="Athelas CE" w:cs="Athelas CE"/>
                                <w:i/>
                                <w:iCs/>
                                <w:sz w:val="19"/>
                                <w:szCs w:val="19"/>
                              </w:rPr>
                              <w:t xml:space="preserve"> na účely, na ktoré sa získavali alebo inak spracúvali; b) dotknutá osoba odvolá súhlas, na základe ktorého sa spracúvanie vykonáva; c) dotknutá osoba namieta voči spracúvaniu osobných údajov; d)osobné údaje sa spracúvali nezákonne; e) je dôvodom pre výmaz splnenie povinnosti zákona, osobitného predpisu alebo medzinárodnej zmluvy, ktorou je Slovenská republika viazaná, alebo f) osobné údaje sa získavali v súvislosti s ponukou služieb informačnej spoločnosti osobe mladšej ako 16 rokov. </w:t>
                            </w:r>
                          </w:p>
                          <w:p w14:paraId="1588F0A9" w14:textId="77777777" w:rsidR="00273379" w:rsidRPr="00DA10BF" w:rsidRDefault="00273379" w:rsidP="00273379">
                            <w:pPr>
                              <w:spacing w:line="240" w:lineRule="auto"/>
                              <w:jc w:val="both"/>
                              <w:rPr>
                                <w:rFonts w:ascii="Athelas" w:hAnsi="Athelas" w:cs="Athelas"/>
                                <w:i/>
                                <w:iCs/>
                                <w:sz w:val="19"/>
                                <w:szCs w:val="19"/>
                              </w:rPr>
                            </w:pPr>
                            <w:r w:rsidRPr="00DA10BF">
                              <w:rPr>
                                <w:rFonts w:ascii="Athelas" w:hAnsi="Athelas" w:cs="Athelas"/>
                                <w:i/>
                                <w:iCs/>
                                <w:sz w:val="19"/>
                                <w:szCs w:val="19"/>
                              </w:rPr>
                              <w:t xml:space="preserve">Dotknutá osoba </w:t>
                            </w:r>
                            <w:r w:rsidRPr="00DA10BF">
                              <w:rPr>
                                <w:rFonts w:ascii="Athelas" w:hAnsi="Athelas" w:cs="Athelas"/>
                                <w:b/>
                                <w:bCs/>
                                <w:i/>
                                <w:iCs/>
                                <w:sz w:val="19"/>
                                <w:szCs w:val="19"/>
                                <w:u w:val="single"/>
                              </w:rPr>
                              <w:t>nebude</w:t>
                            </w:r>
                            <w:r w:rsidRPr="00DA10BF">
                              <w:rPr>
                                <w:rFonts w:ascii="Athelas CE" w:hAnsi="Athelas CE" w:cs="Athelas CE"/>
                                <w:b/>
                                <w:bCs/>
                                <w:i/>
                                <w:iCs/>
                                <w:sz w:val="19"/>
                                <w:szCs w:val="19"/>
                                <w:u w:val="single"/>
                              </w:rPr>
                              <w:t xml:space="preserve"> mať právo na výmaz</w:t>
                            </w:r>
                            <w:r w:rsidRPr="00DA10BF">
                              <w:rPr>
                                <w:rFonts w:ascii="Athelas CE" w:hAnsi="Athelas CE" w:cs="Athelas CE"/>
                                <w:i/>
                                <w:iCs/>
                                <w:sz w:val="19"/>
                                <w:szCs w:val="19"/>
                              </w:rPr>
                              <w:t xml:space="preserve"> osobných údajov za predpokladu, že je ich spracúvanie potrebné:  a) na uplatnenie práva na slobodu prejavu a na informácie; b) na splnenie povinnosti podľa zákona, osobitného predpisu alebo medzinárodnej zmluvy, ktorou je Slovenská republika viazaná, alebo na splnenie úlohy realizovanej vo verejnom záujme alebo pri výkone verejnej moci zverenej prevádzkovateľovi; c) z</w:t>
                            </w:r>
                            <w:r w:rsidRPr="00DA10BF">
                              <w:rPr>
                                <w:rFonts w:ascii="Cambria" w:hAnsi="Cambria" w:cs="Cambria"/>
                                <w:i/>
                                <w:iCs/>
                                <w:sz w:val="19"/>
                                <w:szCs w:val="19"/>
                              </w:rPr>
                              <w:t> </w:t>
                            </w:r>
                            <w:r w:rsidRPr="00DA10BF">
                              <w:rPr>
                                <w:rFonts w:ascii="Athelas" w:hAnsi="Athelas" w:cs="Athelas"/>
                                <w:i/>
                                <w:iCs/>
                                <w:sz w:val="19"/>
                                <w:szCs w:val="19"/>
                              </w:rPr>
                              <w:t>dôvodov verejného záujmu v</w:t>
                            </w:r>
                            <w:r w:rsidRPr="00DA10BF">
                              <w:rPr>
                                <w:rFonts w:ascii="Cambria" w:hAnsi="Cambria" w:cs="Cambria"/>
                                <w:i/>
                                <w:iCs/>
                                <w:sz w:val="19"/>
                                <w:szCs w:val="19"/>
                              </w:rPr>
                              <w:t> </w:t>
                            </w:r>
                            <w:r w:rsidRPr="00DA10BF">
                              <w:rPr>
                                <w:rFonts w:ascii="Athelas CE" w:hAnsi="Athelas CE" w:cs="Athelas CE"/>
                                <w:i/>
                                <w:iCs/>
                                <w:sz w:val="19"/>
                                <w:szCs w:val="19"/>
                              </w:rPr>
                              <w:t>oblasti verejného zdravia; d) na účely archivácie vo verejnom záujme, na účely vedeckého alebo historického výskumu či na štatistické účely, pokiaľ je pravdepodobné, že právo na výmaz znemožní alebo závažným spôsobom sťaží dosiahnutie cieľov takéhoto spracúvania, alebo e) na preukazovanie, uplatňovanie alebo obhajovanie právnych nárokov.</w:t>
                            </w:r>
                          </w:p>
                          <w:p w14:paraId="4185507F" w14:textId="77777777" w:rsidR="00273379" w:rsidRPr="00DA10BF" w:rsidRDefault="00273379" w:rsidP="00273379">
                            <w:pPr>
                              <w:spacing w:line="240" w:lineRule="auto"/>
                              <w:jc w:val="both"/>
                              <w:rPr>
                                <w:rFonts w:ascii="Athelas" w:hAnsi="Athelas" w:cs="Athelas"/>
                                <w:i/>
                                <w:iCs/>
                                <w:sz w:val="19"/>
                                <w:szCs w:val="19"/>
                              </w:rPr>
                            </w:pPr>
                            <w:r w:rsidRPr="00DA10BF">
                              <w:rPr>
                                <w:rFonts w:ascii="Athelas" w:hAnsi="Athelas" w:cs="Athelas"/>
                                <w:i/>
                                <w:iCs/>
                                <w:sz w:val="19"/>
                                <w:szCs w:val="19"/>
                              </w:rPr>
                              <w:t>Prevádzkov</w:t>
                            </w:r>
                            <w:r w:rsidRPr="00DA10BF">
                              <w:rPr>
                                <w:rFonts w:ascii="Athelas CE" w:hAnsi="Athelas CE" w:cs="Athelas CE"/>
                                <w:i/>
                                <w:iCs/>
                                <w:sz w:val="19"/>
                                <w:szCs w:val="19"/>
                              </w:rPr>
                              <w:t>ateľ vykoná výmaz osobných údajov dotknutých osôb na základe žiadosti, a</w:t>
                            </w:r>
                            <w:r w:rsidRPr="00DA10BF">
                              <w:rPr>
                                <w:rFonts w:ascii="Cambria" w:hAnsi="Cambria" w:cs="Cambria"/>
                                <w:i/>
                                <w:iCs/>
                                <w:sz w:val="19"/>
                                <w:szCs w:val="19"/>
                              </w:rPr>
                              <w:t> </w:t>
                            </w:r>
                            <w:r w:rsidRPr="00DA10BF">
                              <w:rPr>
                                <w:rFonts w:ascii="Athelas CE" w:hAnsi="Athelas CE" w:cs="Athelas CE"/>
                                <w:i/>
                                <w:iCs/>
                                <w:sz w:val="19"/>
                                <w:szCs w:val="19"/>
                              </w:rPr>
                              <w:t xml:space="preserve">to bez zbytočného odkladu po tom, čo vyhodnotí, že žiadosť dotknutej osoby je dôvodná. </w:t>
                            </w:r>
                          </w:p>
                          <w:p w14:paraId="326DEE75" w14:textId="77777777" w:rsidR="00273379" w:rsidRDefault="00273379" w:rsidP="0027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4B661" id="Textové pole 67" o:spid="_x0000_s1031" type="#_x0000_t202" style="position:absolute;left:0;text-align:left;margin-left:.05pt;margin-top:114.55pt;width:489.55pt;height:2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" o:allowoverlap="f" strokecolor="#d9e2f3" strokeweight=".5pt">
                <v:textbox>
                  <w:txbxContent>
                    <w:p w14:paraId="5BD52C13" w14:textId="77777777" w:rsidR="00273379" w:rsidRPr="00FC5C49" w:rsidRDefault="00273379" w:rsidP="00273379">
                      <w:pPr>
                        <w:spacing w:line="240" w:lineRule="auto"/>
                        <w:jc w:val="both"/>
                        <w:rPr>
                          <w:rFonts w:ascii="Athelas" w:hAnsi="Athelas" w:cs="Athelas"/>
                          <w:i/>
                          <w:iCs/>
                          <w:color w:val="8EAADB"/>
                          <w:sz w:val="20"/>
                          <w:szCs w:val="20"/>
                        </w:rPr>
                      </w:pPr>
                      <w:r w:rsidRPr="00FC5C49">
                        <w:rPr>
                          <w:rFonts w:ascii="Athelas" w:hAnsi="Athelas" w:cs="Athelas"/>
                          <w:b/>
                          <w:bCs/>
                          <w:color w:val="8EAADB"/>
                          <w:sz w:val="20"/>
                          <w:szCs w:val="20"/>
                        </w:rPr>
                        <w:t>Právo na výmaz</w:t>
                      </w:r>
                    </w:p>
                    <w:p w14:paraId="1C08B809" w14:textId="77777777" w:rsidR="00273379" w:rsidRPr="00DA10BF" w:rsidRDefault="00273379" w:rsidP="00273379">
                      <w:pPr>
                        <w:spacing w:line="240" w:lineRule="auto"/>
                        <w:jc w:val="both"/>
                        <w:rPr>
                          <w:rFonts w:ascii="Athelas" w:hAnsi="Athelas" w:cs="Athelas"/>
                          <w:i/>
                          <w:iCs/>
                          <w:sz w:val="19"/>
                          <w:szCs w:val="19"/>
                        </w:rPr>
                      </w:pPr>
                      <w:r w:rsidRPr="002A2701">
                        <w:rPr>
                          <w:rFonts w:ascii="Athelas" w:hAnsi="Athelas" w:cs="Athelas"/>
                          <w:b/>
                          <w:bCs/>
                          <w:sz w:val="20"/>
                          <w:szCs w:val="20"/>
                        </w:rPr>
                        <w:t xml:space="preserve"> </w:t>
                      </w:r>
                      <w:r w:rsidRPr="00DA10BF">
                        <w:rPr>
                          <w:rFonts w:ascii="Athelas CE" w:hAnsi="Athelas CE" w:cs="Athelas CE"/>
                          <w:i/>
                          <w:iCs/>
                          <w:sz w:val="19"/>
                          <w:szCs w:val="19"/>
                        </w:rPr>
                        <w:t xml:space="preserve">„zabudnutie“ tých osobných údajov, ktoré sa jej /dotknutej osoby/ týkajú. Toto právo dotknutej osoby je však vzhľadom na svoju </w:t>
                      </w:r>
                      <w:r w:rsidRPr="00DA10BF">
                        <w:rPr>
                          <w:rFonts w:ascii="Athelas" w:hAnsi="Athelas" w:cs="Athelas"/>
                          <w:i/>
                          <w:iCs/>
                          <w:sz w:val="19"/>
                          <w:szCs w:val="19"/>
                        </w:rPr>
                        <w:t>povahu a</w:t>
                      </w:r>
                      <w:r w:rsidRPr="00DA10BF">
                        <w:rPr>
                          <w:rFonts w:ascii="Cambria" w:hAnsi="Cambria" w:cs="Cambria"/>
                          <w:i/>
                          <w:iCs/>
                          <w:sz w:val="19"/>
                          <w:szCs w:val="19"/>
                        </w:rPr>
                        <w:t> </w:t>
                      </w:r>
                      <w:r w:rsidRPr="00DA10BF">
                        <w:rPr>
                          <w:rFonts w:ascii="Athelas CE" w:hAnsi="Athelas CE" w:cs="Athelas CE"/>
                          <w:i/>
                          <w:iCs/>
                          <w:sz w:val="19"/>
                          <w:szCs w:val="19"/>
                        </w:rPr>
                        <w:t xml:space="preserve">závažnosť obmedzené stanovením ďalších predpokladov, </w:t>
                      </w:r>
                      <w:proofErr w:type="spellStart"/>
                      <w:r w:rsidRPr="00DA10BF">
                        <w:rPr>
                          <w:rFonts w:ascii="Athelas CE" w:hAnsi="Athelas CE" w:cs="Athelas CE"/>
                          <w:i/>
                          <w:iCs/>
                          <w:sz w:val="19"/>
                          <w:szCs w:val="19"/>
                        </w:rPr>
                        <w:t>t.j</w:t>
                      </w:r>
                      <w:proofErr w:type="spellEnd"/>
                      <w:r w:rsidRPr="00DA10BF">
                        <w:rPr>
                          <w:rFonts w:ascii="Athelas CE" w:hAnsi="Athelas CE" w:cs="Athelas CE"/>
                          <w:i/>
                          <w:iCs/>
                          <w:sz w:val="19"/>
                          <w:szCs w:val="19"/>
                        </w:rPr>
                        <w:t>. prevádzkovateľ bez zbytočného odkladu po uplatnení tohto práva dotknutou osobou vymaže osobné údaje, ak je splnený niektorý z</w:t>
                      </w:r>
                      <w:r w:rsidRPr="00DA10BF">
                        <w:rPr>
                          <w:rFonts w:ascii="Cambria" w:hAnsi="Cambria" w:cs="Cambria"/>
                          <w:i/>
                          <w:iCs/>
                          <w:sz w:val="19"/>
                          <w:szCs w:val="19"/>
                        </w:rPr>
                        <w:t> </w:t>
                      </w:r>
                      <w:r w:rsidRPr="00DA10BF">
                        <w:rPr>
                          <w:rFonts w:ascii="Athelas" w:hAnsi="Athelas" w:cs="Athelas"/>
                          <w:i/>
                          <w:iCs/>
                          <w:sz w:val="19"/>
                          <w:szCs w:val="19"/>
                        </w:rPr>
                        <w:t>nasledujúcich predpokladov:  a) osobné údaje už nie sú potrebné</w:t>
                      </w:r>
                      <w:r w:rsidRPr="00DA10BF">
                        <w:rPr>
                          <w:rFonts w:ascii="Athelas CE" w:hAnsi="Athelas CE" w:cs="Athelas CE"/>
                          <w:i/>
                          <w:iCs/>
                          <w:sz w:val="19"/>
                          <w:szCs w:val="19"/>
                        </w:rPr>
                        <w:t xml:space="preserve"> na účely, na ktoré sa získavali alebo inak spracúvali; b) dotknutá osoba odvolá súhlas, na základe ktorého sa spracúvanie vykonáva; c) dotknutá osoba namieta voči spracúvaniu osobných údajov; d)osobné údaje sa spracúvali nezákonne; e) je dôvodom pre výmaz splnenie povinnosti zákona, osobitného predpisu alebo medzinárodnej zmluvy, ktorou je Slovenská republika viazaná, alebo f) osobné údaje sa získavali v súvislosti s ponukou služieb informačnej spoločnosti osobe mladšej ako 16 rokov. </w:t>
                      </w:r>
                    </w:p>
                    <w:p w14:paraId="1588F0A9" w14:textId="77777777" w:rsidR="00273379" w:rsidRPr="00DA10BF" w:rsidRDefault="00273379" w:rsidP="00273379">
                      <w:pPr>
                        <w:spacing w:line="240" w:lineRule="auto"/>
                        <w:jc w:val="both"/>
                        <w:rPr>
                          <w:rFonts w:ascii="Athelas" w:hAnsi="Athelas" w:cs="Athelas"/>
                          <w:i/>
                          <w:iCs/>
                          <w:sz w:val="19"/>
                          <w:szCs w:val="19"/>
                        </w:rPr>
                      </w:pPr>
                      <w:r w:rsidRPr="00DA10BF">
                        <w:rPr>
                          <w:rFonts w:ascii="Athelas" w:hAnsi="Athelas" w:cs="Athelas"/>
                          <w:i/>
                          <w:iCs/>
                          <w:sz w:val="19"/>
                          <w:szCs w:val="19"/>
                        </w:rPr>
                        <w:t xml:space="preserve">Dotknutá osoba </w:t>
                      </w:r>
                      <w:r w:rsidRPr="00DA10BF">
                        <w:rPr>
                          <w:rFonts w:ascii="Athelas" w:hAnsi="Athelas" w:cs="Athelas"/>
                          <w:b/>
                          <w:bCs/>
                          <w:i/>
                          <w:iCs/>
                          <w:sz w:val="19"/>
                          <w:szCs w:val="19"/>
                          <w:u w:val="single"/>
                        </w:rPr>
                        <w:t>nebude</w:t>
                      </w:r>
                      <w:r w:rsidRPr="00DA10BF">
                        <w:rPr>
                          <w:rFonts w:ascii="Athelas CE" w:hAnsi="Athelas CE" w:cs="Athelas CE"/>
                          <w:b/>
                          <w:bCs/>
                          <w:i/>
                          <w:iCs/>
                          <w:sz w:val="19"/>
                          <w:szCs w:val="19"/>
                          <w:u w:val="single"/>
                        </w:rPr>
                        <w:t xml:space="preserve"> mať právo na výmaz</w:t>
                      </w:r>
                      <w:r w:rsidRPr="00DA10BF">
                        <w:rPr>
                          <w:rFonts w:ascii="Athelas CE" w:hAnsi="Athelas CE" w:cs="Athelas CE"/>
                          <w:i/>
                          <w:iCs/>
                          <w:sz w:val="19"/>
                          <w:szCs w:val="19"/>
                        </w:rPr>
                        <w:t xml:space="preserve"> osobných údajov za predpokladu, že je ich spracúvanie potrebné:  a) na uplatnenie práva na slobodu prejavu a na informácie; b) na splnenie povinnosti podľa zákona, osobitného predpisu alebo medzinárodnej zmluvy, ktorou je Slovenská republika viazaná, alebo na splnenie úlohy realizovanej vo verejnom záujme alebo pri výkone verejnej moci zverenej prevádzkovateľovi; c) z</w:t>
                      </w:r>
                      <w:r w:rsidRPr="00DA10BF">
                        <w:rPr>
                          <w:rFonts w:ascii="Cambria" w:hAnsi="Cambria" w:cs="Cambria"/>
                          <w:i/>
                          <w:iCs/>
                          <w:sz w:val="19"/>
                          <w:szCs w:val="19"/>
                        </w:rPr>
                        <w:t> </w:t>
                      </w:r>
                      <w:r w:rsidRPr="00DA10BF">
                        <w:rPr>
                          <w:rFonts w:ascii="Athelas" w:hAnsi="Athelas" w:cs="Athelas"/>
                          <w:i/>
                          <w:iCs/>
                          <w:sz w:val="19"/>
                          <w:szCs w:val="19"/>
                        </w:rPr>
                        <w:t>dôvodov verejného záujmu v</w:t>
                      </w:r>
                      <w:r w:rsidRPr="00DA10BF">
                        <w:rPr>
                          <w:rFonts w:ascii="Cambria" w:hAnsi="Cambria" w:cs="Cambria"/>
                          <w:i/>
                          <w:iCs/>
                          <w:sz w:val="19"/>
                          <w:szCs w:val="19"/>
                        </w:rPr>
                        <w:t> </w:t>
                      </w:r>
                      <w:r w:rsidRPr="00DA10BF">
                        <w:rPr>
                          <w:rFonts w:ascii="Athelas CE" w:hAnsi="Athelas CE" w:cs="Athelas CE"/>
                          <w:i/>
                          <w:iCs/>
                          <w:sz w:val="19"/>
                          <w:szCs w:val="19"/>
                        </w:rPr>
                        <w:t>oblasti verejného zdravia; d) na účely archivácie vo verejnom záujme, na účely vedeckého alebo historického výskumu či na štatistické účely, pokiaľ je pravdepodobné, že právo na výmaz znemožní alebo závažným spôsobom sťaží dosiahnutie cieľov takéhoto spracúvania, alebo e) na preukazovanie, uplatňovanie alebo obhajovanie právnych nárokov.</w:t>
                      </w:r>
                    </w:p>
                    <w:p w14:paraId="4185507F" w14:textId="77777777" w:rsidR="00273379" w:rsidRPr="00DA10BF" w:rsidRDefault="00273379" w:rsidP="00273379">
                      <w:pPr>
                        <w:spacing w:line="240" w:lineRule="auto"/>
                        <w:jc w:val="both"/>
                        <w:rPr>
                          <w:rFonts w:ascii="Athelas" w:hAnsi="Athelas" w:cs="Athelas"/>
                          <w:i/>
                          <w:iCs/>
                          <w:sz w:val="19"/>
                          <w:szCs w:val="19"/>
                        </w:rPr>
                      </w:pPr>
                      <w:r w:rsidRPr="00DA10BF">
                        <w:rPr>
                          <w:rFonts w:ascii="Athelas" w:hAnsi="Athelas" w:cs="Athelas"/>
                          <w:i/>
                          <w:iCs/>
                          <w:sz w:val="19"/>
                          <w:szCs w:val="19"/>
                        </w:rPr>
                        <w:t>Prevádzkov</w:t>
                      </w:r>
                      <w:r w:rsidRPr="00DA10BF">
                        <w:rPr>
                          <w:rFonts w:ascii="Athelas CE" w:hAnsi="Athelas CE" w:cs="Athelas CE"/>
                          <w:i/>
                          <w:iCs/>
                          <w:sz w:val="19"/>
                          <w:szCs w:val="19"/>
                        </w:rPr>
                        <w:t>ateľ vykoná výmaz osobných údajov dotknutých osôb na základe žiadosti, a</w:t>
                      </w:r>
                      <w:r w:rsidRPr="00DA10BF">
                        <w:rPr>
                          <w:rFonts w:ascii="Cambria" w:hAnsi="Cambria" w:cs="Cambria"/>
                          <w:i/>
                          <w:iCs/>
                          <w:sz w:val="19"/>
                          <w:szCs w:val="19"/>
                        </w:rPr>
                        <w:t> </w:t>
                      </w:r>
                      <w:r w:rsidRPr="00DA10BF">
                        <w:rPr>
                          <w:rFonts w:ascii="Athelas CE" w:hAnsi="Athelas CE" w:cs="Athelas CE"/>
                          <w:i/>
                          <w:iCs/>
                          <w:sz w:val="19"/>
                          <w:szCs w:val="19"/>
                        </w:rPr>
                        <w:t xml:space="preserve">to bez zbytočného odkladu po tom, čo vyhodnotí, že žiadosť dotknutej osoby je dôvodná. </w:t>
                      </w:r>
                    </w:p>
                    <w:p w14:paraId="326DEE75" w14:textId="77777777" w:rsidR="00273379" w:rsidRDefault="00273379" w:rsidP="00273379"/>
                  </w:txbxContent>
                </v:textbox>
                <w10:wrap anchory="page"/>
                <w10:anchorlock/>
              </v:shape>
            </w:pict>
          </mc:Fallback>
        </mc:AlternateContent>
      </w:r>
    </w:p>
    <w:p w14:paraId="4E7FCED1" w14:textId="77777777" w:rsidR="00273379" w:rsidRDefault="00273379" w:rsidP="00273379">
      <w:pPr>
        <w:pStyle w:val="Odsekzoznamu"/>
        <w:spacing w:after="0" w:line="240" w:lineRule="auto"/>
        <w:ind w:left="360"/>
        <w:jc w:val="both"/>
        <w:rPr>
          <w:rFonts w:ascii="Athelas" w:hAnsi="Athelas" w:cs="Athelas"/>
          <w:i/>
          <w:iCs/>
          <w:sz w:val="20"/>
          <w:szCs w:val="20"/>
        </w:rPr>
      </w:pPr>
    </w:p>
    <w:p w14:paraId="182DF601" w14:textId="77777777" w:rsidR="00273379" w:rsidRDefault="00273379" w:rsidP="00273379">
      <w:pPr>
        <w:pStyle w:val="Odsekzoznamu"/>
        <w:spacing w:after="0" w:line="240" w:lineRule="auto"/>
        <w:ind w:left="360"/>
        <w:jc w:val="both"/>
        <w:rPr>
          <w:rFonts w:ascii="Athelas" w:hAnsi="Athelas" w:cs="Athelas"/>
          <w:i/>
          <w:iCs/>
          <w:sz w:val="20"/>
          <w:szCs w:val="20"/>
        </w:rPr>
      </w:pPr>
    </w:p>
    <w:p w14:paraId="3643422E" w14:textId="77777777" w:rsidR="00273379" w:rsidRDefault="00273379" w:rsidP="00273379">
      <w:pPr>
        <w:pStyle w:val="Odsekzoznamu"/>
        <w:spacing w:after="0" w:line="240" w:lineRule="auto"/>
        <w:ind w:left="360"/>
        <w:jc w:val="both"/>
        <w:rPr>
          <w:rFonts w:ascii="Athelas" w:hAnsi="Athelas" w:cs="Athelas"/>
          <w:i/>
          <w:iCs/>
          <w:sz w:val="20"/>
          <w:szCs w:val="20"/>
        </w:rPr>
      </w:pPr>
    </w:p>
    <w:p w14:paraId="4D4EB2EE" w14:textId="77777777" w:rsidR="00273379" w:rsidRPr="001C3C4E" w:rsidRDefault="00273379" w:rsidP="00273379">
      <w:pPr>
        <w:pStyle w:val="Odsekzoznamu"/>
        <w:spacing w:after="0" w:line="240" w:lineRule="auto"/>
        <w:ind w:left="360"/>
        <w:jc w:val="both"/>
        <w:rPr>
          <w:rFonts w:ascii="Athelas" w:hAnsi="Athelas" w:cs="Athelas"/>
          <w:i/>
          <w:iCs/>
          <w:sz w:val="20"/>
          <w:szCs w:val="20"/>
        </w:rPr>
      </w:pPr>
    </w:p>
    <w:p w14:paraId="5F333498" w14:textId="77777777" w:rsidR="00273379" w:rsidRPr="001C3C4E" w:rsidRDefault="00273379" w:rsidP="00273379">
      <w:pPr>
        <w:spacing w:after="0" w:line="240" w:lineRule="auto"/>
        <w:jc w:val="both"/>
        <w:rPr>
          <w:rFonts w:ascii="Athelas" w:hAnsi="Athelas" w:cs="Athelas"/>
          <w:i/>
          <w:iCs/>
          <w:sz w:val="20"/>
          <w:szCs w:val="20"/>
        </w:rPr>
      </w:pPr>
    </w:p>
    <w:p w14:paraId="4A7586C8" w14:textId="77777777" w:rsidR="00273379" w:rsidRPr="001C3C4E" w:rsidRDefault="00273379" w:rsidP="00273379">
      <w:pPr>
        <w:spacing w:after="0" w:line="240" w:lineRule="auto"/>
        <w:jc w:val="both"/>
        <w:rPr>
          <w:rFonts w:ascii="Athelas" w:hAnsi="Athelas" w:cs="Athelas"/>
          <w:i/>
          <w:iCs/>
          <w:sz w:val="20"/>
          <w:szCs w:val="20"/>
        </w:rPr>
      </w:pPr>
    </w:p>
    <w:p w14:paraId="19C07F26" w14:textId="77777777" w:rsidR="00273379" w:rsidRDefault="00273379" w:rsidP="00273379">
      <w:pPr>
        <w:spacing w:line="240" w:lineRule="auto"/>
        <w:rPr>
          <w:rFonts w:ascii="Athelas" w:hAnsi="Athelas" w:cs="Athelas"/>
          <w:i/>
          <w:iCs/>
          <w:sz w:val="20"/>
          <w:szCs w:val="20"/>
        </w:rPr>
      </w:pPr>
    </w:p>
    <w:p w14:paraId="08DA9C24" w14:textId="77777777" w:rsidR="00273379" w:rsidRDefault="00273379" w:rsidP="00273379">
      <w:pPr>
        <w:spacing w:line="240" w:lineRule="auto"/>
        <w:rPr>
          <w:rFonts w:ascii="Athelas" w:hAnsi="Athelas" w:cs="Athelas"/>
          <w:i/>
          <w:iCs/>
          <w:sz w:val="20"/>
          <w:szCs w:val="20"/>
        </w:rPr>
      </w:pPr>
    </w:p>
    <w:p w14:paraId="45A4C18F" w14:textId="77777777" w:rsidR="00273379" w:rsidRDefault="00273379" w:rsidP="00273379">
      <w:pPr>
        <w:spacing w:line="240" w:lineRule="auto"/>
        <w:rPr>
          <w:rFonts w:ascii="Athelas" w:hAnsi="Athelas" w:cs="Athelas"/>
          <w:i/>
          <w:iCs/>
          <w:sz w:val="20"/>
          <w:szCs w:val="20"/>
        </w:rPr>
      </w:pPr>
    </w:p>
    <w:p w14:paraId="5CA2526E" w14:textId="77777777" w:rsidR="00273379" w:rsidRDefault="00273379" w:rsidP="00273379">
      <w:pPr>
        <w:spacing w:line="240" w:lineRule="auto"/>
        <w:rPr>
          <w:rFonts w:ascii="Athelas" w:hAnsi="Athelas" w:cs="Athelas"/>
          <w:i/>
          <w:iCs/>
          <w:sz w:val="20"/>
          <w:szCs w:val="20"/>
        </w:rPr>
      </w:pPr>
    </w:p>
    <w:p w14:paraId="5A412ABD" w14:textId="77777777" w:rsidR="00273379" w:rsidRDefault="00273379" w:rsidP="00273379">
      <w:pPr>
        <w:spacing w:line="240" w:lineRule="auto"/>
        <w:rPr>
          <w:rFonts w:ascii="Athelas" w:hAnsi="Athelas" w:cs="Athelas"/>
          <w:i/>
          <w:iCs/>
          <w:sz w:val="20"/>
          <w:szCs w:val="20"/>
        </w:rPr>
      </w:pPr>
    </w:p>
    <w:p w14:paraId="11117A44" w14:textId="77777777" w:rsidR="00273379" w:rsidRDefault="00273379" w:rsidP="00273379">
      <w:pPr>
        <w:spacing w:line="240" w:lineRule="auto"/>
        <w:rPr>
          <w:rFonts w:ascii="Athelas" w:hAnsi="Athelas" w:cs="Athelas"/>
          <w:i/>
          <w:iCs/>
          <w:sz w:val="20"/>
          <w:szCs w:val="20"/>
        </w:rPr>
      </w:pPr>
    </w:p>
    <w:p w14:paraId="668C41DE" w14:textId="77777777" w:rsidR="00273379" w:rsidRDefault="00273379" w:rsidP="00273379">
      <w:pPr>
        <w:spacing w:line="240" w:lineRule="auto"/>
        <w:rPr>
          <w:rFonts w:ascii="Athelas" w:hAnsi="Athelas" w:cs="Athelas"/>
          <w:i/>
          <w:iCs/>
          <w:sz w:val="20"/>
          <w:szCs w:val="20"/>
        </w:rPr>
      </w:pPr>
    </w:p>
    <w:p w14:paraId="2DC7C036" w14:textId="77777777" w:rsidR="00273379" w:rsidRDefault="00273379" w:rsidP="00273379">
      <w:pPr>
        <w:spacing w:line="240" w:lineRule="auto"/>
        <w:jc w:val="center"/>
        <w:rPr>
          <w:rFonts w:ascii="Athelas" w:hAnsi="Athelas" w:cs="Athelas"/>
          <w:i/>
          <w:iCs/>
          <w:sz w:val="20"/>
          <w:szCs w:val="20"/>
        </w:rPr>
      </w:pPr>
      <w:r>
        <w:rPr>
          <w:noProof/>
          <w:lang w:eastAsia="sk-SK"/>
        </w:rPr>
        <mc:AlternateContent>
          <mc:Choice Requires="wps">
            <w:drawing>
              <wp:anchor distT="0" distB="0" distL="114300" distR="114300" simplePos="0" relativeHeight="251665408" behindDoc="0" locked="1" layoutInCell="1" allowOverlap="0" wp14:anchorId="23A6CC22" wp14:editId="50F1E8CD">
                <wp:simplePos x="0" y="0"/>
                <wp:positionH relativeFrom="column">
                  <wp:posOffset>635</wp:posOffset>
                </wp:positionH>
                <wp:positionV relativeFrom="page">
                  <wp:posOffset>4371340</wp:posOffset>
                </wp:positionV>
                <wp:extent cx="2889885" cy="1434465"/>
                <wp:effectExtent l="5080" t="8890" r="10160" b="13970"/>
                <wp:wrapNone/>
                <wp:docPr id="1155407400" name="Textové pole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885" cy="1434465"/>
                        </a:xfrm>
                        <a:prstGeom prst="rect">
                          <a:avLst/>
                        </a:prstGeom>
                        <a:solidFill>
                          <a:srgbClr val="FFFFFF"/>
                        </a:solidFill>
                        <a:ln w="6350">
                          <a:solidFill>
                            <a:srgbClr val="D9E2F3"/>
                          </a:solidFill>
                          <a:miter lim="800000"/>
                          <a:headEnd/>
                          <a:tailEnd/>
                        </a:ln>
                      </wps:spPr>
                      <wps:txbx>
                        <w:txbxContent>
                          <w:p w14:paraId="4665AB4D" w14:textId="77777777" w:rsidR="00273379" w:rsidRPr="00FC5C49" w:rsidRDefault="00273379" w:rsidP="00273379">
                            <w:pPr>
                              <w:spacing w:after="0" w:line="240" w:lineRule="auto"/>
                              <w:jc w:val="both"/>
                              <w:rPr>
                                <w:rFonts w:ascii="Athelas" w:hAnsi="Athelas" w:cs="Athelas"/>
                                <w:i/>
                                <w:iCs/>
                                <w:color w:val="8EAADB"/>
                                <w:sz w:val="20"/>
                                <w:szCs w:val="20"/>
                              </w:rPr>
                            </w:pPr>
                            <w:r w:rsidRPr="00FC5C49">
                              <w:rPr>
                                <w:rFonts w:ascii="Athelas CE" w:hAnsi="Athelas CE" w:cs="Athelas CE"/>
                                <w:b/>
                                <w:bCs/>
                                <w:color w:val="8EAADB"/>
                                <w:sz w:val="20"/>
                                <w:szCs w:val="20"/>
                              </w:rPr>
                              <w:t>Právo na prenosnosť osobných údajov</w:t>
                            </w:r>
                          </w:p>
                          <w:p w14:paraId="45698BF4" w14:textId="77777777" w:rsidR="00273379" w:rsidRPr="00DA10BF" w:rsidRDefault="00273379" w:rsidP="00273379">
                            <w:pPr>
                              <w:spacing w:after="0" w:line="240" w:lineRule="auto"/>
                              <w:jc w:val="both"/>
                              <w:rPr>
                                <w:rFonts w:ascii="Athelas" w:hAnsi="Athelas" w:cs="Athelas"/>
                                <w:i/>
                                <w:iCs/>
                                <w:sz w:val="19"/>
                                <w:szCs w:val="19"/>
                              </w:rPr>
                            </w:pPr>
                            <w:r w:rsidRPr="00DA10BF">
                              <w:rPr>
                                <w:rFonts w:ascii="Athelas" w:hAnsi="Athelas" w:cs="Athelas"/>
                                <w:i/>
                                <w:iCs/>
                                <w:sz w:val="19"/>
                                <w:szCs w:val="19"/>
                              </w:rPr>
                              <w:t>ako dotknutá osoba máte právo, aby osobné</w:t>
                            </w:r>
                            <w:r w:rsidRPr="00DA10BF">
                              <w:rPr>
                                <w:rFonts w:ascii="Athelas CE" w:hAnsi="Athelas CE" w:cs="Athelas CE"/>
                                <w:i/>
                                <w:iCs/>
                                <w:sz w:val="19"/>
                                <w:szCs w:val="19"/>
                              </w:rPr>
                              <w:t xml:space="preserve"> údaje, ktoré ste poskytla prevádzkovateľovi, preniesol ďalšiemu prevádzkovateľovi v</w:t>
                            </w:r>
                            <w:r w:rsidRPr="00DA10BF">
                              <w:rPr>
                                <w:rFonts w:ascii="Cambria" w:hAnsi="Cambria" w:cs="Cambria"/>
                                <w:i/>
                                <w:iCs/>
                                <w:sz w:val="19"/>
                                <w:szCs w:val="19"/>
                              </w:rPr>
                              <w:t> </w:t>
                            </w:r>
                            <w:r w:rsidRPr="00DA10BF">
                              <w:rPr>
                                <w:rFonts w:ascii="Athelas CE" w:hAnsi="Athelas CE" w:cs="Athelas CE"/>
                                <w:i/>
                                <w:iCs/>
                                <w:sz w:val="19"/>
                                <w:szCs w:val="19"/>
                              </w:rPr>
                              <w:t>bežne používateľnom a</w:t>
                            </w:r>
                            <w:r w:rsidRPr="00DA10BF">
                              <w:rPr>
                                <w:rFonts w:ascii="Cambria" w:hAnsi="Cambria" w:cs="Cambria"/>
                                <w:i/>
                                <w:iCs/>
                                <w:sz w:val="19"/>
                                <w:szCs w:val="19"/>
                              </w:rPr>
                              <w:t> </w:t>
                            </w:r>
                            <w:r w:rsidRPr="00DA10BF">
                              <w:rPr>
                                <w:rFonts w:ascii="Athelas CE" w:hAnsi="Athelas CE" w:cs="Athelas CE"/>
                                <w:i/>
                                <w:iCs/>
                                <w:sz w:val="19"/>
                                <w:szCs w:val="19"/>
                              </w:rPr>
                              <w:t>strojovo čitateľnom formáte za predpokladu, že osobné údaje boli získané na základe súhlasu dotknutej osoby alebo na základe zmluvy a ich spracovanie</w:t>
                            </w:r>
                            <w:r w:rsidRPr="00DA10BF">
                              <w:rPr>
                                <w:rFonts w:ascii="Athelas" w:hAnsi="Athelas" w:cs="Athelas"/>
                                <w:i/>
                                <w:iCs/>
                                <w:sz w:val="19"/>
                                <w:szCs w:val="19"/>
                              </w:rPr>
                              <w:t xml:space="preserve"> prebieha formou automatizovaných prostriedkov.</w:t>
                            </w:r>
                          </w:p>
                          <w:p w14:paraId="7D2AE774" w14:textId="77777777" w:rsidR="00273379" w:rsidRDefault="00273379" w:rsidP="0027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6CC22" id="Textové pole 68" o:spid="_x0000_s1032" type="#_x0000_t202" style="position:absolute;left:0;text-align:left;margin-left:.05pt;margin-top:344.2pt;width:227.55pt;height:11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" o:allowoverlap="f" strokecolor="#d9e2f3" strokeweight=".5pt">
                <v:textbox>
                  <w:txbxContent>
                    <w:p w14:paraId="4665AB4D" w14:textId="77777777" w:rsidR="00273379" w:rsidRPr="00FC5C49" w:rsidRDefault="00273379" w:rsidP="00273379">
                      <w:pPr>
                        <w:spacing w:after="0" w:line="240" w:lineRule="auto"/>
                        <w:jc w:val="both"/>
                        <w:rPr>
                          <w:rFonts w:ascii="Athelas" w:hAnsi="Athelas" w:cs="Athelas"/>
                          <w:i/>
                          <w:iCs/>
                          <w:color w:val="8EAADB"/>
                          <w:sz w:val="20"/>
                          <w:szCs w:val="20"/>
                        </w:rPr>
                      </w:pPr>
                      <w:r w:rsidRPr="00FC5C49">
                        <w:rPr>
                          <w:rFonts w:ascii="Athelas CE" w:hAnsi="Athelas CE" w:cs="Athelas CE"/>
                          <w:b/>
                          <w:bCs/>
                          <w:color w:val="8EAADB"/>
                          <w:sz w:val="20"/>
                          <w:szCs w:val="20"/>
                        </w:rPr>
                        <w:t>Právo na prenosnosť osobných údajov</w:t>
                      </w:r>
                    </w:p>
                    <w:p w14:paraId="45698BF4" w14:textId="77777777" w:rsidR="00273379" w:rsidRPr="00DA10BF" w:rsidRDefault="00273379" w:rsidP="00273379">
                      <w:pPr>
                        <w:spacing w:after="0" w:line="240" w:lineRule="auto"/>
                        <w:jc w:val="both"/>
                        <w:rPr>
                          <w:rFonts w:ascii="Athelas" w:hAnsi="Athelas" w:cs="Athelas"/>
                          <w:i/>
                          <w:iCs/>
                          <w:sz w:val="19"/>
                          <w:szCs w:val="19"/>
                        </w:rPr>
                      </w:pPr>
                      <w:r w:rsidRPr="00DA10BF">
                        <w:rPr>
                          <w:rFonts w:ascii="Athelas" w:hAnsi="Athelas" w:cs="Athelas"/>
                          <w:i/>
                          <w:iCs/>
                          <w:sz w:val="19"/>
                          <w:szCs w:val="19"/>
                        </w:rPr>
                        <w:t>ako dotknutá osoba máte právo, aby osobné</w:t>
                      </w:r>
                      <w:r w:rsidRPr="00DA10BF">
                        <w:rPr>
                          <w:rFonts w:ascii="Athelas CE" w:hAnsi="Athelas CE" w:cs="Athelas CE"/>
                          <w:i/>
                          <w:iCs/>
                          <w:sz w:val="19"/>
                          <w:szCs w:val="19"/>
                        </w:rPr>
                        <w:t xml:space="preserve"> údaje, ktoré ste poskytla prevádzkovateľovi, preniesol ďalšiemu prevádzkovateľovi v</w:t>
                      </w:r>
                      <w:r w:rsidRPr="00DA10BF">
                        <w:rPr>
                          <w:rFonts w:ascii="Cambria" w:hAnsi="Cambria" w:cs="Cambria"/>
                          <w:i/>
                          <w:iCs/>
                          <w:sz w:val="19"/>
                          <w:szCs w:val="19"/>
                        </w:rPr>
                        <w:t> </w:t>
                      </w:r>
                      <w:r w:rsidRPr="00DA10BF">
                        <w:rPr>
                          <w:rFonts w:ascii="Athelas CE" w:hAnsi="Athelas CE" w:cs="Athelas CE"/>
                          <w:i/>
                          <w:iCs/>
                          <w:sz w:val="19"/>
                          <w:szCs w:val="19"/>
                        </w:rPr>
                        <w:t>bežne používateľnom a</w:t>
                      </w:r>
                      <w:r w:rsidRPr="00DA10BF">
                        <w:rPr>
                          <w:rFonts w:ascii="Cambria" w:hAnsi="Cambria" w:cs="Cambria"/>
                          <w:i/>
                          <w:iCs/>
                          <w:sz w:val="19"/>
                          <w:szCs w:val="19"/>
                        </w:rPr>
                        <w:t> </w:t>
                      </w:r>
                      <w:r w:rsidRPr="00DA10BF">
                        <w:rPr>
                          <w:rFonts w:ascii="Athelas CE" w:hAnsi="Athelas CE" w:cs="Athelas CE"/>
                          <w:i/>
                          <w:iCs/>
                          <w:sz w:val="19"/>
                          <w:szCs w:val="19"/>
                        </w:rPr>
                        <w:t>strojovo čitateľnom formáte za predpokladu, že osobné údaje boli získané na základe súhlasu dotknutej osoby alebo na základe zmluvy a ich spracovanie</w:t>
                      </w:r>
                      <w:r w:rsidRPr="00DA10BF">
                        <w:rPr>
                          <w:rFonts w:ascii="Athelas" w:hAnsi="Athelas" w:cs="Athelas"/>
                          <w:i/>
                          <w:iCs/>
                          <w:sz w:val="19"/>
                          <w:szCs w:val="19"/>
                        </w:rPr>
                        <w:t xml:space="preserve"> prebieha formou automatizovaných prostriedkov.</w:t>
                      </w:r>
                    </w:p>
                    <w:p w14:paraId="7D2AE774" w14:textId="77777777" w:rsidR="00273379" w:rsidRDefault="00273379" w:rsidP="00273379"/>
                  </w:txbxContent>
                </v:textbox>
                <w10:wrap anchory="page"/>
                <w10:anchorlock/>
              </v:shape>
            </w:pict>
          </mc:Fallback>
        </mc:AlternateContent>
      </w:r>
      <w:r>
        <w:rPr>
          <w:noProof/>
          <w:lang w:eastAsia="sk-SK"/>
        </w:rPr>
        <mc:AlternateContent>
          <mc:Choice Requires="wps">
            <w:drawing>
              <wp:anchor distT="0" distB="0" distL="114300" distR="114300" simplePos="0" relativeHeight="251666432" behindDoc="0" locked="1" layoutInCell="1" allowOverlap="0" wp14:anchorId="6B7CE001" wp14:editId="30AA76E8">
                <wp:simplePos x="0" y="0"/>
                <wp:positionH relativeFrom="column">
                  <wp:posOffset>2937510</wp:posOffset>
                </wp:positionH>
                <wp:positionV relativeFrom="page">
                  <wp:posOffset>4371340</wp:posOffset>
                </wp:positionV>
                <wp:extent cx="3279140" cy="2470150"/>
                <wp:effectExtent l="8255" t="8890" r="8255" b="6985"/>
                <wp:wrapNone/>
                <wp:docPr id="2134296769" name="Textové pol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9140" cy="2470150"/>
                        </a:xfrm>
                        <a:prstGeom prst="rect">
                          <a:avLst/>
                        </a:prstGeom>
                        <a:solidFill>
                          <a:srgbClr val="FFFFFF"/>
                        </a:solidFill>
                        <a:ln w="6350">
                          <a:solidFill>
                            <a:srgbClr val="D9E2F3"/>
                          </a:solidFill>
                          <a:miter lim="800000"/>
                          <a:headEnd/>
                          <a:tailEnd/>
                        </a:ln>
                      </wps:spPr>
                      <wps:txbx>
                        <w:txbxContent>
                          <w:p w14:paraId="433D827A" w14:textId="77777777" w:rsidR="00273379" w:rsidRPr="00FC5C49" w:rsidRDefault="00273379" w:rsidP="00273379">
                            <w:pPr>
                              <w:spacing w:line="240" w:lineRule="auto"/>
                              <w:jc w:val="both"/>
                              <w:rPr>
                                <w:rFonts w:ascii="Athelas" w:hAnsi="Athelas" w:cs="Athelas"/>
                                <w:b/>
                                <w:bCs/>
                                <w:i/>
                                <w:iCs/>
                                <w:color w:val="8EAADB"/>
                                <w:sz w:val="20"/>
                                <w:szCs w:val="20"/>
                              </w:rPr>
                            </w:pPr>
                            <w:r w:rsidRPr="00FC5C49">
                              <w:rPr>
                                <w:rFonts w:ascii="Athelas CE" w:hAnsi="Athelas CE" w:cs="Athelas CE"/>
                                <w:b/>
                                <w:bCs/>
                                <w:color w:val="8EAADB"/>
                                <w:sz w:val="20"/>
                                <w:szCs w:val="20"/>
                              </w:rPr>
                              <w:t xml:space="preserve">Právo namietať </w:t>
                            </w:r>
                          </w:p>
                          <w:p w14:paraId="29C34D7A" w14:textId="77777777" w:rsidR="00273379" w:rsidRPr="00FC5C49" w:rsidRDefault="00273379" w:rsidP="00273379">
                            <w:pPr>
                              <w:spacing w:line="240" w:lineRule="auto"/>
                              <w:jc w:val="both"/>
                              <w:rPr>
                                <w:rFonts w:ascii="Athelas" w:hAnsi="Athelas" w:cs="Athelas"/>
                                <w:b/>
                                <w:bCs/>
                                <w:i/>
                                <w:iCs/>
                                <w:color w:val="8EAADB"/>
                                <w:sz w:val="19"/>
                                <w:szCs w:val="19"/>
                              </w:rPr>
                            </w:pPr>
                            <w:r w:rsidRPr="00DA10BF">
                              <w:rPr>
                                <w:rFonts w:ascii="Athelas CE" w:hAnsi="Athelas CE" w:cs="Athelas CE"/>
                                <w:i/>
                                <w:iCs/>
                                <w:sz w:val="19"/>
                                <w:szCs w:val="19"/>
                              </w:rPr>
                              <w:t>Dotknutá osoba má právo kedykoľvek namietať voči spracúvaniu jej osobných údajov z</w:t>
                            </w:r>
                            <w:r w:rsidRPr="00DA10BF">
                              <w:rPr>
                                <w:rFonts w:ascii="Cambria" w:hAnsi="Cambria" w:cs="Cambria"/>
                                <w:i/>
                                <w:iCs/>
                                <w:sz w:val="19"/>
                                <w:szCs w:val="19"/>
                              </w:rPr>
                              <w:t> </w:t>
                            </w:r>
                            <w:r w:rsidRPr="00DA10BF">
                              <w:rPr>
                                <w:rFonts w:ascii="Athelas" w:hAnsi="Athelas" w:cs="Athelas"/>
                                <w:i/>
                                <w:iCs/>
                                <w:sz w:val="19"/>
                                <w:szCs w:val="19"/>
                              </w:rPr>
                              <w:t>dôvodov týkajúcich sa jej konkrétnej situácie. M</w:t>
                            </w:r>
                            <w:r w:rsidRPr="00DA10BF">
                              <w:rPr>
                                <w:rFonts w:ascii="Athelas CE" w:hAnsi="Athelas CE" w:cs="Athelas CE"/>
                                <w:i/>
                                <w:iCs/>
                                <w:sz w:val="19"/>
                                <w:szCs w:val="19"/>
                              </w:rPr>
                              <w:t>ôže namietať spracúvanie je</w:t>
                            </w:r>
                            <w:r w:rsidRPr="00DA10BF">
                              <w:rPr>
                                <w:rFonts w:ascii="Athelas" w:hAnsi="Athelas" w:cs="Athelas"/>
                                <w:i/>
                                <w:iCs/>
                                <w:sz w:val="19"/>
                                <w:szCs w:val="19"/>
                              </w:rPr>
                              <w:t>j osobných údajov na základe a)právneho titulu plnenia úloh realizovaných vo verejnom záujme</w:t>
                            </w:r>
                            <w:r w:rsidRPr="00DA10BF">
                              <w:rPr>
                                <w:rFonts w:ascii="Cambria" w:hAnsi="Cambria" w:cs="Cambria"/>
                                <w:i/>
                                <w:iCs/>
                                <w:sz w:val="19"/>
                                <w:szCs w:val="19"/>
                              </w:rPr>
                              <w:t> </w:t>
                            </w:r>
                            <w:r w:rsidRPr="00DA10BF">
                              <w:rPr>
                                <w:rFonts w:ascii="Athelas" w:hAnsi="Athelas" w:cs="Athelas"/>
                                <w:i/>
                                <w:iCs/>
                                <w:sz w:val="19"/>
                                <w:szCs w:val="19"/>
                              </w:rPr>
                              <w:t>alebo pri výkone verejnej moci, alebo z</w:t>
                            </w:r>
                            <w:r w:rsidRPr="00DA10BF">
                              <w:rPr>
                                <w:rFonts w:ascii="Cambria" w:hAnsi="Cambria" w:cs="Cambria"/>
                                <w:i/>
                                <w:iCs/>
                                <w:sz w:val="19"/>
                                <w:szCs w:val="19"/>
                              </w:rPr>
                              <w:t> </w:t>
                            </w:r>
                            <w:r w:rsidRPr="00DA10BF">
                              <w:rPr>
                                <w:rFonts w:ascii="Athelas" w:hAnsi="Athelas" w:cs="Athelas"/>
                                <w:i/>
                                <w:iCs/>
                                <w:sz w:val="19"/>
                                <w:szCs w:val="19"/>
                              </w:rPr>
                              <w:t>právneho titulu oprávne</w:t>
                            </w:r>
                            <w:r w:rsidRPr="00DA10BF">
                              <w:rPr>
                                <w:rFonts w:ascii="Athelas CE" w:hAnsi="Athelas CE" w:cs="Athelas CE"/>
                                <w:i/>
                                <w:iCs/>
                                <w:sz w:val="19"/>
                                <w:szCs w:val="19"/>
                              </w:rPr>
                              <w:t>ného záujmu prevádzkovateľa; b)</w:t>
                            </w:r>
                            <w:r w:rsidRPr="00DA10BF">
                              <w:rPr>
                                <w:rFonts w:ascii="Athelas" w:hAnsi="Athelas" w:cs="Athelas"/>
                                <w:i/>
                                <w:iCs/>
                                <w:sz w:val="19"/>
                                <w:szCs w:val="19"/>
                              </w:rPr>
                              <w:t>spracúvania osobných údajov n</w:t>
                            </w:r>
                            <w:r w:rsidRPr="00DA10BF">
                              <w:rPr>
                                <w:rFonts w:ascii="Athelas CE" w:hAnsi="Athelas CE" w:cs="Athelas CE"/>
                                <w:i/>
                                <w:iCs/>
                                <w:sz w:val="19"/>
                                <w:szCs w:val="19"/>
                              </w:rPr>
                              <w:t>a účely priameho marketingu; c)spracovania na účely vedeckého či historického výskumu alebo na štatistické účely. Doručenú námietku v</w:t>
                            </w:r>
                            <w:r w:rsidRPr="00DA10BF">
                              <w:rPr>
                                <w:rFonts w:ascii="Cambria" w:hAnsi="Cambria" w:cs="Cambria"/>
                                <w:i/>
                                <w:iCs/>
                                <w:sz w:val="19"/>
                                <w:szCs w:val="19"/>
                              </w:rPr>
                              <w:t> </w:t>
                            </w:r>
                            <w:r w:rsidRPr="00DA10BF">
                              <w:rPr>
                                <w:rFonts w:ascii="Athelas CE" w:hAnsi="Athelas CE" w:cs="Athelas CE"/>
                                <w:i/>
                                <w:iCs/>
                                <w:sz w:val="19"/>
                                <w:szCs w:val="19"/>
                              </w:rPr>
                              <w:t>primeranom čase posúdime. V</w:t>
                            </w:r>
                            <w:r w:rsidRPr="00DA10BF">
                              <w:rPr>
                                <w:rFonts w:ascii="Cambria" w:hAnsi="Cambria" w:cs="Cambria"/>
                                <w:i/>
                                <w:iCs/>
                                <w:sz w:val="19"/>
                                <w:szCs w:val="19"/>
                              </w:rPr>
                              <w:t> </w:t>
                            </w:r>
                            <w:r w:rsidRPr="00DA10BF">
                              <w:rPr>
                                <w:rFonts w:ascii="Athelas" w:hAnsi="Athelas" w:cs="Athelas"/>
                                <w:i/>
                                <w:iCs/>
                                <w:sz w:val="19"/>
                                <w:szCs w:val="19"/>
                              </w:rPr>
                              <w:t xml:space="preserve">tomto prípade </w:t>
                            </w:r>
                            <w:r w:rsidRPr="00DA10BF">
                              <w:rPr>
                                <w:rFonts w:ascii="Athelas CE" w:hAnsi="Athelas CE" w:cs="Athelas CE"/>
                                <w:i/>
                                <w:iCs/>
                                <w:sz w:val="19"/>
                                <w:szCs w:val="19"/>
                              </w:rPr>
                              <w:t>nesmieme ďalej spracúvať osobné údaje, ak nepreukážeme nevyhnutné oprávnené záujmy na spracúvanie osobných údajov, ktoré prevažujú nad právami al</w:t>
                            </w:r>
                            <w:r w:rsidRPr="00DA10BF">
                              <w:rPr>
                                <w:rFonts w:ascii="Athelas" w:hAnsi="Athelas" w:cs="Athelas"/>
                                <w:i/>
                                <w:iCs/>
                                <w:sz w:val="19"/>
                                <w:szCs w:val="19"/>
                              </w:rPr>
                              <w:t>ebo záujmami dotknutej osoby, alebo dôvody na uplatnenie právneho nároku.</w:t>
                            </w:r>
                          </w:p>
                          <w:p w14:paraId="447FFBEA" w14:textId="77777777" w:rsidR="00273379" w:rsidRDefault="00273379" w:rsidP="0027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CE001" id="Textové pole 69" o:spid="_x0000_s1033" type="#_x0000_t202" style="position:absolute;left:0;text-align:left;margin-left:231.3pt;margin-top:344.2pt;width:258.2pt;height:1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" o:allowoverlap="f" strokecolor="#d9e2f3" strokeweight=".5pt">
                <v:textbox>
                  <w:txbxContent>
                    <w:p w14:paraId="433D827A" w14:textId="77777777" w:rsidR="00273379" w:rsidRPr="00FC5C49" w:rsidRDefault="00273379" w:rsidP="00273379">
                      <w:pPr>
                        <w:spacing w:line="240" w:lineRule="auto"/>
                        <w:jc w:val="both"/>
                        <w:rPr>
                          <w:rFonts w:ascii="Athelas" w:hAnsi="Athelas" w:cs="Athelas"/>
                          <w:b/>
                          <w:bCs/>
                          <w:i/>
                          <w:iCs/>
                          <w:color w:val="8EAADB"/>
                          <w:sz w:val="20"/>
                          <w:szCs w:val="20"/>
                        </w:rPr>
                      </w:pPr>
                      <w:r w:rsidRPr="00FC5C49">
                        <w:rPr>
                          <w:rFonts w:ascii="Athelas CE" w:hAnsi="Athelas CE" w:cs="Athelas CE"/>
                          <w:b/>
                          <w:bCs/>
                          <w:color w:val="8EAADB"/>
                          <w:sz w:val="20"/>
                          <w:szCs w:val="20"/>
                        </w:rPr>
                        <w:t xml:space="preserve">Právo namietať </w:t>
                      </w:r>
                    </w:p>
                    <w:p w14:paraId="29C34D7A" w14:textId="77777777" w:rsidR="00273379" w:rsidRPr="00FC5C49" w:rsidRDefault="00273379" w:rsidP="00273379">
                      <w:pPr>
                        <w:spacing w:line="240" w:lineRule="auto"/>
                        <w:jc w:val="both"/>
                        <w:rPr>
                          <w:rFonts w:ascii="Athelas" w:hAnsi="Athelas" w:cs="Athelas"/>
                          <w:b/>
                          <w:bCs/>
                          <w:i/>
                          <w:iCs/>
                          <w:color w:val="8EAADB"/>
                          <w:sz w:val="19"/>
                          <w:szCs w:val="19"/>
                        </w:rPr>
                      </w:pPr>
                      <w:r w:rsidRPr="00DA10BF">
                        <w:rPr>
                          <w:rFonts w:ascii="Athelas CE" w:hAnsi="Athelas CE" w:cs="Athelas CE"/>
                          <w:i/>
                          <w:iCs/>
                          <w:sz w:val="19"/>
                          <w:szCs w:val="19"/>
                        </w:rPr>
                        <w:t>Dotknutá osoba má právo kedykoľvek namietať voči spracúvaniu jej osobných údajov z</w:t>
                      </w:r>
                      <w:r w:rsidRPr="00DA10BF">
                        <w:rPr>
                          <w:rFonts w:ascii="Cambria" w:hAnsi="Cambria" w:cs="Cambria"/>
                          <w:i/>
                          <w:iCs/>
                          <w:sz w:val="19"/>
                          <w:szCs w:val="19"/>
                        </w:rPr>
                        <w:t> </w:t>
                      </w:r>
                      <w:r w:rsidRPr="00DA10BF">
                        <w:rPr>
                          <w:rFonts w:ascii="Athelas" w:hAnsi="Athelas" w:cs="Athelas"/>
                          <w:i/>
                          <w:iCs/>
                          <w:sz w:val="19"/>
                          <w:szCs w:val="19"/>
                        </w:rPr>
                        <w:t>dôvodov týkajúcich sa jej konkrétnej situácie. M</w:t>
                      </w:r>
                      <w:r w:rsidRPr="00DA10BF">
                        <w:rPr>
                          <w:rFonts w:ascii="Athelas CE" w:hAnsi="Athelas CE" w:cs="Athelas CE"/>
                          <w:i/>
                          <w:iCs/>
                          <w:sz w:val="19"/>
                          <w:szCs w:val="19"/>
                        </w:rPr>
                        <w:t>ôže namietať spracúvanie je</w:t>
                      </w:r>
                      <w:r w:rsidRPr="00DA10BF">
                        <w:rPr>
                          <w:rFonts w:ascii="Athelas" w:hAnsi="Athelas" w:cs="Athelas"/>
                          <w:i/>
                          <w:iCs/>
                          <w:sz w:val="19"/>
                          <w:szCs w:val="19"/>
                        </w:rPr>
                        <w:t>j osobných údajov na základe a)právneho titulu plnenia úloh realizovaných vo verejnom záujme</w:t>
                      </w:r>
                      <w:r w:rsidRPr="00DA10BF">
                        <w:rPr>
                          <w:rFonts w:ascii="Cambria" w:hAnsi="Cambria" w:cs="Cambria"/>
                          <w:i/>
                          <w:iCs/>
                          <w:sz w:val="19"/>
                          <w:szCs w:val="19"/>
                        </w:rPr>
                        <w:t> </w:t>
                      </w:r>
                      <w:r w:rsidRPr="00DA10BF">
                        <w:rPr>
                          <w:rFonts w:ascii="Athelas" w:hAnsi="Athelas" w:cs="Athelas"/>
                          <w:i/>
                          <w:iCs/>
                          <w:sz w:val="19"/>
                          <w:szCs w:val="19"/>
                        </w:rPr>
                        <w:t>alebo pri výkone verejnej moci, alebo z</w:t>
                      </w:r>
                      <w:r w:rsidRPr="00DA10BF">
                        <w:rPr>
                          <w:rFonts w:ascii="Cambria" w:hAnsi="Cambria" w:cs="Cambria"/>
                          <w:i/>
                          <w:iCs/>
                          <w:sz w:val="19"/>
                          <w:szCs w:val="19"/>
                        </w:rPr>
                        <w:t> </w:t>
                      </w:r>
                      <w:r w:rsidRPr="00DA10BF">
                        <w:rPr>
                          <w:rFonts w:ascii="Athelas" w:hAnsi="Athelas" w:cs="Athelas"/>
                          <w:i/>
                          <w:iCs/>
                          <w:sz w:val="19"/>
                          <w:szCs w:val="19"/>
                        </w:rPr>
                        <w:t>právneho titulu oprávne</w:t>
                      </w:r>
                      <w:r w:rsidRPr="00DA10BF">
                        <w:rPr>
                          <w:rFonts w:ascii="Athelas CE" w:hAnsi="Athelas CE" w:cs="Athelas CE"/>
                          <w:i/>
                          <w:iCs/>
                          <w:sz w:val="19"/>
                          <w:szCs w:val="19"/>
                        </w:rPr>
                        <w:t>ného záujmu prevádzkovateľa; b)</w:t>
                      </w:r>
                      <w:r w:rsidRPr="00DA10BF">
                        <w:rPr>
                          <w:rFonts w:ascii="Athelas" w:hAnsi="Athelas" w:cs="Athelas"/>
                          <w:i/>
                          <w:iCs/>
                          <w:sz w:val="19"/>
                          <w:szCs w:val="19"/>
                        </w:rPr>
                        <w:t>spracúvania osobných údajov n</w:t>
                      </w:r>
                      <w:r w:rsidRPr="00DA10BF">
                        <w:rPr>
                          <w:rFonts w:ascii="Athelas CE" w:hAnsi="Athelas CE" w:cs="Athelas CE"/>
                          <w:i/>
                          <w:iCs/>
                          <w:sz w:val="19"/>
                          <w:szCs w:val="19"/>
                        </w:rPr>
                        <w:t>a účely priameho marketingu; c)spracovania na účely vedeckého či historického výskumu alebo na štatistické účely. Doručenú námietku v</w:t>
                      </w:r>
                      <w:r w:rsidRPr="00DA10BF">
                        <w:rPr>
                          <w:rFonts w:ascii="Cambria" w:hAnsi="Cambria" w:cs="Cambria"/>
                          <w:i/>
                          <w:iCs/>
                          <w:sz w:val="19"/>
                          <w:szCs w:val="19"/>
                        </w:rPr>
                        <w:t> </w:t>
                      </w:r>
                      <w:r w:rsidRPr="00DA10BF">
                        <w:rPr>
                          <w:rFonts w:ascii="Athelas CE" w:hAnsi="Athelas CE" w:cs="Athelas CE"/>
                          <w:i/>
                          <w:iCs/>
                          <w:sz w:val="19"/>
                          <w:szCs w:val="19"/>
                        </w:rPr>
                        <w:t>primeranom čase posúdime. V</w:t>
                      </w:r>
                      <w:r w:rsidRPr="00DA10BF">
                        <w:rPr>
                          <w:rFonts w:ascii="Cambria" w:hAnsi="Cambria" w:cs="Cambria"/>
                          <w:i/>
                          <w:iCs/>
                          <w:sz w:val="19"/>
                          <w:szCs w:val="19"/>
                        </w:rPr>
                        <w:t> </w:t>
                      </w:r>
                      <w:r w:rsidRPr="00DA10BF">
                        <w:rPr>
                          <w:rFonts w:ascii="Athelas" w:hAnsi="Athelas" w:cs="Athelas"/>
                          <w:i/>
                          <w:iCs/>
                          <w:sz w:val="19"/>
                          <w:szCs w:val="19"/>
                        </w:rPr>
                        <w:t xml:space="preserve">tomto prípade </w:t>
                      </w:r>
                      <w:r w:rsidRPr="00DA10BF">
                        <w:rPr>
                          <w:rFonts w:ascii="Athelas CE" w:hAnsi="Athelas CE" w:cs="Athelas CE"/>
                          <w:i/>
                          <w:iCs/>
                          <w:sz w:val="19"/>
                          <w:szCs w:val="19"/>
                        </w:rPr>
                        <w:t>nesmieme ďalej spracúvať osobné údaje, ak nepreukážeme nevyhnutné oprávnené záujmy na spracúvanie osobných údajov, ktoré prevažujú nad právami al</w:t>
                      </w:r>
                      <w:r w:rsidRPr="00DA10BF">
                        <w:rPr>
                          <w:rFonts w:ascii="Athelas" w:hAnsi="Athelas" w:cs="Athelas"/>
                          <w:i/>
                          <w:iCs/>
                          <w:sz w:val="19"/>
                          <w:szCs w:val="19"/>
                        </w:rPr>
                        <w:t>ebo záujmami dotknutej osoby, alebo dôvody na uplatnenie právneho nároku.</w:t>
                      </w:r>
                    </w:p>
                    <w:p w14:paraId="447FFBEA" w14:textId="77777777" w:rsidR="00273379" w:rsidRDefault="00273379" w:rsidP="00273379"/>
                  </w:txbxContent>
                </v:textbox>
                <w10:wrap anchory="page"/>
                <w10:anchorlock/>
              </v:shape>
            </w:pict>
          </mc:Fallback>
        </mc:AlternateContent>
      </w:r>
    </w:p>
    <w:p w14:paraId="632593EF" w14:textId="77777777" w:rsidR="00273379" w:rsidRDefault="00273379" w:rsidP="00273379">
      <w:pPr>
        <w:spacing w:line="240" w:lineRule="auto"/>
        <w:rPr>
          <w:rFonts w:ascii="Athelas" w:hAnsi="Athelas" w:cs="Athelas"/>
          <w:i/>
          <w:iCs/>
          <w:sz w:val="20"/>
          <w:szCs w:val="20"/>
        </w:rPr>
      </w:pPr>
    </w:p>
    <w:p w14:paraId="33A91A22" w14:textId="77777777" w:rsidR="00273379" w:rsidRDefault="00273379" w:rsidP="00273379">
      <w:pPr>
        <w:spacing w:line="240" w:lineRule="auto"/>
        <w:rPr>
          <w:rFonts w:ascii="Athelas" w:hAnsi="Athelas" w:cs="Athelas"/>
          <w:i/>
          <w:iCs/>
          <w:sz w:val="20"/>
          <w:szCs w:val="20"/>
        </w:rPr>
      </w:pPr>
    </w:p>
    <w:p w14:paraId="795C49D0" w14:textId="77777777" w:rsidR="00273379" w:rsidRDefault="00273379" w:rsidP="00273379">
      <w:pPr>
        <w:spacing w:line="240" w:lineRule="auto"/>
        <w:rPr>
          <w:rFonts w:ascii="Athelas" w:hAnsi="Athelas" w:cs="Athelas"/>
          <w:i/>
          <w:iCs/>
          <w:sz w:val="20"/>
          <w:szCs w:val="20"/>
        </w:rPr>
      </w:pPr>
    </w:p>
    <w:p w14:paraId="6488AAFE" w14:textId="77777777" w:rsidR="00273379" w:rsidRDefault="00273379" w:rsidP="00273379">
      <w:pPr>
        <w:spacing w:line="240" w:lineRule="auto"/>
        <w:rPr>
          <w:rFonts w:ascii="Athelas" w:hAnsi="Athelas" w:cs="Athelas"/>
          <w:i/>
          <w:iCs/>
          <w:sz w:val="20"/>
          <w:szCs w:val="20"/>
        </w:rPr>
      </w:pPr>
    </w:p>
    <w:p w14:paraId="6A14CAFB" w14:textId="77777777" w:rsidR="00273379" w:rsidRDefault="00273379" w:rsidP="00273379">
      <w:pPr>
        <w:spacing w:line="240" w:lineRule="auto"/>
        <w:rPr>
          <w:rFonts w:ascii="Athelas" w:hAnsi="Athelas" w:cs="Athelas"/>
          <w:i/>
          <w:iCs/>
          <w:sz w:val="20"/>
          <w:szCs w:val="20"/>
        </w:rPr>
      </w:pPr>
      <w:r>
        <w:rPr>
          <w:noProof/>
          <w:lang w:eastAsia="sk-SK"/>
        </w:rPr>
        <mc:AlternateContent>
          <mc:Choice Requires="wps">
            <w:drawing>
              <wp:anchor distT="0" distB="0" distL="114300" distR="114300" simplePos="0" relativeHeight="251667456" behindDoc="0" locked="1" layoutInCell="1" allowOverlap="0" wp14:anchorId="16A07588" wp14:editId="24C98E51">
                <wp:simplePos x="0" y="0"/>
                <wp:positionH relativeFrom="column">
                  <wp:posOffset>635</wp:posOffset>
                </wp:positionH>
                <wp:positionV relativeFrom="page">
                  <wp:posOffset>5819775</wp:posOffset>
                </wp:positionV>
                <wp:extent cx="2889885" cy="1022350"/>
                <wp:effectExtent l="5080" t="6985" r="10160" b="8890"/>
                <wp:wrapNone/>
                <wp:docPr id="1839811912" name="Textové pole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885" cy="1022350"/>
                        </a:xfrm>
                        <a:prstGeom prst="rect">
                          <a:avLst/>
                        </a:prstGeom>
                        <a:solidFill>
                          <a:srgbClr val="FFFFFF"/>
                        </a:solidFill>
                        <a:ln w="6350">
                          <a:solidFill>
                            <a:srgbClr val="D9E2F3"/>
                          </a:solidFill>
                          <a:miter lim="800000"/>
                          <a:headEnd/>
                          <a:tailEnd/>
                        </a:ln>
                      </wps:spPr>
                      <wps:txbx>
                        <w:txbxContent>
                          <w:p w14:paraId="225BA8A9" w14:textId="77777777" w:rsidR="00273379" w:rsidRPr="00FC5C49" w:rsidRDefault="00273379" w:rsidP="00273379">
                            <w:pPr>
                              <w:spacing w:line="240" w:lineRule="auto"/>
                              <w:jc w:val="both"/>
                              <w:rPr>
                                <w:rFonts w:ascii="Athelas" w:hAnsi="Athelas" w:cs="Athelas"/>
                                <w:b/>
                                <w:bCs/>
                                <w:color w:val="8EAADB"/>
                                <w:sz w:val="20"/>
                                <w:szCs w:val="20"/>
                              </w:rPr>
                            </w:pPr>
                            <w:r w:rsidRPr="00FC5C49">
                              <w:rPr>
                                <w:rFonts w:ascii="Athelas CE" w:hAnsi="Athelas CE" w:cs="Athelas CE"/>
                                <w:b/>
                                <w:bCs/>
                                <w:color w:val="8EAADB"/>
                                <w:sz w:val="20"/>
                                <w:szCs w:val="20"/>
                              </w:rPr>
                              <w:t xml:space="preserve">Právo podať návrh na začatie konania </w:t>
                            </w:r>
                          </w:p>
                          <w:p w14:paraId="316226D9" w14:textId="77777777" w:rsidR="00273379" w:rsidRPr="00DA10BF" w:rsidRDefault="00273379" w:rsidP="00273379">
                            <w:pPr>
                              <w:spacing w:line="240" w:lineRule="auto"/>
                              <w:jc w:val="both"/>
                              <w:rPr>
                                <w:rFonts w:ascii="Athelas" w:hAnsi="Athelas" w:cs="Athelas"/>
                                <w:b/>
                                <w:bCs/>
                                <w:sz w:val="19"/>
                                <w:szCs w:val="19"/>
                              </w:rPr>
                            </w:pPr>
                            <w:r w:rsidRPr="00DA10BF">
                              <w:rPr>
                                <w:rFonts w:ascii="Athelas CE" w:hAnsi="Athelas CE" w:cs="Athelas CE"/>
                                <w:i/>
                                <w:iCs/>
                                <w:sz w:val="19"/>
                                <w:szCs w:val="19"/>
                              </w:rPr>
                              <w:t>Dotknutá osoba má právo podať návrh na začatie konania Úradu na ochranu osobných údajov Slovenskej republiky, pokiaľ sa domnieva, že bo</w:t>
                            </w:r>
                            <w:r w:rsidRPr="00DA10BF">
                              <w:rPr>
                                <w:rFonts w:ascii="Athelas" w:hAnsi="Athelas" w:cs="Athelas"/>
                                <w:i/>
                                <w:iCs/>
                                <w:sz w:val="19"/>
                                <w:szCs w:val="19"/>
                              </w:rPr>
                              <w:t>li porušené jej práva v</w:t>
                            </w:r>
                            <w:r w:rsidRPr="00DA10BF">
                              <w:rPr>
                                <w:rFonts w:ascii="Cambria" w:hAnsi="Cambria" w:cs="Cambria"/>
                                <w:i/>
                                <w:iCs/>
                                <w:sz w:val="19"/>
                                <w:szCs w:val="19"/>
                              </w:rPr>
                              <w:t> </w:t>
                            </w:r>
                            <w:r w:rsidRPr="00DA10BF">
                              <w:rPr>
                                <w:rFonts w:ascii="Athelas" w:hAnsi="Athelas" w:cs="Athelas"/>
                                <w:i/>
                                <w:iCs/>
                                <w:sz w:val="19"/>
                                <w:szCs w:val="19"/>
                              </w:rPr>
                              <w:t>oblasti ochrany osobných údajov.</w:t>
                            </w:r>
                            <w:r w:rsidRPr="00DA10BF">
                              <w:rPr>
                                <w:rFonts w:ascii="Athelas" w:hAnsi="Athelas" w:cs="Athelas"/>
                                <w:b/>
                                <w:bCs/>
                                <w:sz w:val="19"/>
                                <w:szCs w:val="19"/>
                              </w:rPr>
                              <w:t xml:space="preserve"> </w:t>
                            </w:r>
                          </w:p>
                          <w:p w14:paraId="1D79294D" w14:textId="77777777" w:rsidR="00273379" w:rsidRDefault="00273379" w:rsidP="0027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07588" id="Textové pole 70" o:spid="_x0000_s1034" type="#_x0000_t202" style="position:absolute;margin-left:.05pt;margin-top:458.25pt;width:227.55pt;height: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" o:allowoverlap="f" strokecolor="#d9e2f3" strokeweight=".5pt">
                <v:textbox>
                  <w:txbxContent>
                    <w:p w14:paraId="225BA8A9" w14:textId="77777777" w:rsidR="00273379" w:rsidRPr="00FC5C49" w:rsidRDefault="00273379" w:rsidP="00273379">
                      <w:pPr>
                        <w:spacing w:line="240" w:lineRule="auto"/>
                        <w:jc w:val="both"/>
                        <w:rPr>
                          <w:rFonts w:ascii="Athelas" w:hAnsi="Athelas" w:cs="Athelas"/>
                          <w:b/>
                          <w:bCs/>
                          <w:color w:val="8EAADB"/>
                          <w:sz w:val="20"/>
                          <w:szCs w:val="20"/>
                        </w:rPr>
                      </w:pPr>
                      <w:r w:rsidRPr="00FC5C49">
                        <w:rPr>
                          <w:rFonts w:ascii="Athelas CE" w:hAnsi="Athelas CE" w:cs="Athelas CE"/>
                          <w:b/>
                          <w:bCs/>
                          <w:color w:val="8EAADB"/>
                          <w:sz w:val="20"/>
                          <w:szCs w:val="20"/>
                        </w:rPr>
                        <w:t xml:space="preserve">Právo podať návrh na začatie konania </w:t>
                      </w:r>
                    </w:p>
                    <w:p w14:paraId="316226D9" w14:textId="77777777" w:rsidR="00273379" w:rsidRPr="00DA10BF" w:rsidRDefault="00273379" w:rsidP="00273379">
                      <w:pPr>
                        <w:spacing w:line="240" w:lineRule="auto"/>
                        <w:jc w:val="both"/>
                        <w:rPr>
                          <w:rFonts w:ascii="Athelas" w:hAnsi="Athelas" w:cs="Athelas"/>
                          <w:b/>
                          <w:bCs/>
                          <w:sz w:val="19"/>
                          <w:szCs w:val="19"/>
                        </w:rPr>
                      </w:pPr>
                      <w:r w:rsidRPr="00DA10BF">
                        <w:rPr>
                          <w:rFonts w:ascii="Athelas CE" w:hAnsi="Athelas CE" w:cs="Athelas CE"/>
                          <w:i/>
                          <w:iCs/>
                          <w:sz w:val="19"/>
                          <w:szCs w:val="19"/>
                        </w:rPr>
                        <w:t>Dotknutá osoba má právo podať návrh na začatie konania Úradu na ochranu osobných údajov Slovenskej republiky, pokiaľ sa domnieva, že bo</w:t>
                      </w:r>
                      <w:r w:rsidRPr="00DA10BF">
                        <w:rPr>
                          <w:rFonts w:ascii="Athelas" w:hAnsi="Athelas" w:cs="Athelas"/>
                          <w:i/>
                          <w:iCs/>
                          <w:sz w:val="19"/>
                          <w:szCs w:val="19"/>
                        </w:rPr>
                        <w:t>li porušené jej práva v</w:t>
                      </w:r>
                      <w:r w:rsidRPr="00DA10BF">
                        <w:rPr>
                          <w:rFonts w:ascii="Cambria" w:hAnsi="Cambria" w:cs="Cambria"/>
                          <w:i/>
                          <w:iCs/>
                          <w:sz w:val="19"/>
                          <w:szCs w:val="19"/>
                        </w:rPr>
                        <w:t> </w:t>
                      </w:r>
                      <w:r w:rsidRPr="00DA10BF">
                        <w:rPr>
                          <w:rFonts w:ascii="Athelas" w:hAnsi="Athelas" w:cs="Athelas"/>
                          <w:i/>
                          <w:iCs/>
                          <w:sz w:val="19"/>
                          <w:szCs w:val="19"/>
                        </w:rPr>
                        <w:t>oblasti ochrany osobných údajov.</w:t>
                      </w:r>
                      <w:r w:rsidRPr="00DA10BF">
                        <w:rPr>
                          <w:rFonts w:ascii="Athelas" w:hAnsi="Athelas" w:cs="Athelas"/>
                          <w:b/>
                          <w:bCs/>
                          <w:sz w:val="19"/>
                          <w:szCs w:val="19"/>
                        </w:rPr>
                        <w:t xml:space="preserve"> </w:t>
                      </w:r>
                    </w:p>
                    <w:p w14:paraId="1D79294D" w14:textId="77777777" w:rsidR="00273379" w:rsidRDefault="00273379" w:rsidP="00273379"/>
                  </w:txbxContent>
                </v:textbox>
                <w10:wrap anchory="page"/>
                <w10:anchorlock/>
              </v:shape>
            </w:pict>
          </mc:Fallback>
        </mc:AlternateContent>
      </w:r>
    </w:p>
    <w:p w14:paraId="3ABBF0ED" w14:textId="77777777" w:rsidR="00273379" w:rsidRPr="00DB2823" w:rsidRDefault="00273379" w:rsidP="00273379">
      <w:pPr>
        <w:spacing w:line="240" w:lineRule="auto"/>
        <w:rPr>
          <w:rFonts w:ascii="Athelas" w:hAnsi="Athelas" w:cs="Athelas"/>
          <w:i/>
          <w:iCs/>
          <w:sz w:val="20"/>
          <w:szCs w:val="20"/>
        </w:rPr>
      </w:pPr>
    </w:p>
    <w:p w14:paraId="57168398" w14:textId="77777777" w:rsidR="00273379" w:rsidRPr="00DB2823" w:rsidRDefault="00273379" w:rsidP="00273379">
      <w:pPr>
        <w:pStyle w:val="Odsekzoznamu"/>
        <w:spacing w:after="0" w:line="240" w:lineRule="auto"/>
        <w:ind w:left="360"/>
        <w:jc w:val="both"/>
        <w:rPr>
          <w:rFonts w:ascii="Athelas" w:hAnsi="Athelas" w:cs="Athelas"/>
          <w:b/>
          <w:bCs/>
          <w:sz w:val="20"/>
          <w:szCs w:val="20"/>
        </w:rPr>
      </w:pPr>
    </w:p>
    <w:p w14:paraId="15C353B6" w14:textId="77777777" w:rsidR="00273379" w:rsidRPr="001C3C4E" w:rsidRDefault="00273379" w:rsidP="00273379">
      <w:pPr>
        <w:pStyle w:val="Odsekzoznamu"/>
        <w:spacing w:after="0" w:line="240" w:lineRule="auto"/>
        <w:ind w:left="360"/>
        <w:jc w:val="both"/>
        <w:rPr>
          <w:rFonts w:ascii="Athelas" w:hAnsi="Athelas" w:cs="Athelas"/>
          <w:i/>
          <w:iCs/>
          <w:sz w:val="20"/>
          <w:szCs w:val="20"/>
        </w:rPr>
      </w:pPr>
    </w:p>
    <w:p w14:paraId="016F1967" w14:textId="77777777" w:rsidR="00273379" w:rsidRPr="002E7966" w:rsidRDefault="00273379" w:rsidP="00273379">
      <w:pPr>
        <w:pStyle w:val="Odsekzoznamu"/>
        <w:spacing w:line="240" w:lineRule="auto"/>
        <w:ind w:left="360"/>
        <w:jc w:val="both"/>
        <w:rPr>
          <w:rFonts w:ascii="Athelas" w:hAnsi="Athelas" w:cs="Athelas"/>
          <w:b/>
          <w:bCs/>
          <w:i/>
          <w:iCs/>
          <w:sz w:val="20"/>
          <w:szCs w:val="20"/>
        </w:rPr>
      </w:pPr>
    </w:p>
    <w:p w14:paraId="1E2E454F" w14:textId="77777777" w:rsidR="00273379" w:rsidRDefault="00273379" w:rsidP="00273379">
      <w:pPr>
        <w:pBdr>
          <w:bottom w:val="single" w:sz="12" w:space="1" w:color="auto"/>
        </w:pBdr>
        <w:tabs>
          <w:tab w:val="left" w:pos="284"/>
        </w:tabs>
        <w:spacing w:after="0" w:line="240" w:lineRule="auto"/>
        <w:rPr>
          <w:rFonts w:ascii="Athelas" w:hAnsi="Athelas" w:cs="Athelas"/>
        </w:rPr>
      </w:pPr>
    </w:p>
    <w:p w14:paraId="7025A6B6" w14:textId="77777777" w:rsidR="00273379" w:rsidRDefault="00273379" w:rsidP="00273379">
      <w:pPr>
        <w:pBdr>
          <w:bottom w:val="single" w:sz="12" w:space="1" w:color="auto"/>
        </w:pBdr>
        <w:tabs>
          <w:tab w:val="left" w:pos="284"/>
        </w:tabs>
        <w:spacing w:after="0" w:line="240" w:lineRule="auto"/>
        <w:rPr>
          <w:rFonts w:ascii="Athelas" w:hAnsi="Athelas" w:cs="Athelas"/>
        </w:rPr>
      </w:pPr>
    </w:p>
    <w:p w14:paraId="6F79969A" w14:textId="77777777" w:rsidR="00273379" w:rsidRPr="005B446A" w:rsidRDefault="00273379" w:rsidP="00273379">
      <w:pPr>
        <w:pBdr>
          <w:bottom w:val="single" w:sz="12" w:space="1" w:color="auto"/>
        </w:pBdr>
        <w:tabs>
          <w:tab w:val="left" w:pos="284"/>
        </w:tabs>
        <w:spacing w:after="0" w:line="240" w:lineRule="auto"/>
        <w:rPr>
          <w:rFonts w:ascii="Athelas" w:hAnsi="Athelas" w:cs="Athelas"/>
          <w:b/>
          <w:bCs/>
          <w:color w:val="8EAADB"/>
          <w:sz w:val="20"/>
          <w:szCs w:val="20"/>
        </w:rPr>
      </w:pPr>
      <w:r w:rsidRPr="00C12571">
        <w:rPr>
          <w:rFonts w:ascii="Athelas CE" w:hAnsi="Athelas CE" w:cs="Athelas CE"/>
          <w:color w:val="8EAADB"/>
        </w:rPr>
        <w:t xml:space="preserve">Ďalšie informácie: </w:t>
      </w:r>
    </w:p>
    <w:p w14:paraId="26938B8E" w14:textId="77777777" w:rsidR="00273379" w:rsidRDefault="00273379" w:rsidP="00273379">
      <w:pPr>
        <w:spacing w:line="240" w:lineRule="auto"/>
        <w:jc w:val="both"/>
        <w:rPr>
          <w:rFonts w:ascii="Athelas" w:hAnsi="Athelas" w:cs="Athelas"/>
          <w:b/>
          <w:bCs/>
          <w:sz w:val="20"/>
          <w:szCs w:val="20"/>
        </w:rPr>
      </w:pPr>
      <w:r>
        <w:rPr>
          <w:noProof/>
          <w:lang w:eastAsia="sk-SK"/>
        </w:rPr>
        <mc:AlternateContent>
          <mc:Choice Requires="wps">
            <w:drawing>
              <wp:anchor distT="0" distB="0" distL="114300" distR="114300" simplePos="0" relativeHeight="251668480" behindDoc="0" locked="1" layoutInCell="1" allowOverlap="0" wp14:anchorId="63657DD5" wp14:editId="47994E5D">
                <wp:simplePos x="0" y="0"/>
                <wp:positionH relativeFrom="column">
                  <wp:posOffset>635</wp:posOffset>
                </wp:positionH>
                <wp:positionV relativeFrom="page">
                  <wp:posOffset>7287895</wp:posOffset>
                </wp:positionV>
                <wp:extent cx="6216650" cy="2641600"/>
                <wp:effectExtent l="5080" t="10795" r="7620" b="5080"/>
                <wp:wrapNone/>
                <wp:docPr id="1124895482" name="Textové pole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0" cy="2641600"/>
                        </a:xfrm>
                        <a:prstGeom prst="rect">
                          <a:avLst/>
                        </a:prstGeom>
                        <a:solidFill>
                          <a:srgbClr val="FFFFFF"/>
                        </a:solidFill>
                        <a:ln w="6350">
                          <a:solidFill>
                            <a:srgbClr val="D8D8D8"/>
                          </a:solidFill>
                          <a:miter lim="800000"/>
                          <a:headEnd/>
                          <a:tailEnd/>
                        </a:ln>
                      </wps:spPr>
                      <wps:txbx>
                        <w:txbxContent>
                          <w:p w14:paraId="3DE6FED7" w14:textId="77777777" w:rsidR="00273379" w:rsidRPr="00C87D0D" w:rsidRDefault="00273379" w:rsidP="00273379">
                            <w:pPr>
                              <w:spacing w:line="240" w:lineRule="auto"/>
                              <w:jc w:val="both"/>
                              <w:rPr>
                                <w:rFonts w:ascii="Athelas" w:hAnsi="Athelas" w:cs="Athelas"/>
                                <w:sz w:val="18"/>
                                <w:szCs w:val="18"/>
                              </w:rPr>
                            </w:pPr>
                            <w:r>
                              <w:rPr>
                                <w:rFonts w:ascii="Athelas" w:hAnsi="Athelas" w:cs="Athelas"/>
                                <w:b/>
                                <w:bCs/>
                                <w:sz w:val="18"/>
                                <w:szCs w:val="18"/>
                              </w:rPr>
                              <w:t xml:space="preserve">- </w:t>
                            </w:r>
                            <w:r w:rsidRPr="00C87D0D">
                              <w:rPr>
                                <w:rFonts w:ascii="Athelas CE" w:hAnsi="Athelas CE" w:cs="Athelas CE"/>
                                <w:b/>
                                <w:bCs/>
                                <w:sz w:val="18"/>
                                <w:szCs w:val="18"/>
                              </w:rPr>
                              <w:t xml:space="preserve">Účelom spracúvania osobných údajov </w:t>
                            </w:r>
                            <w:r w:rsidRPr="00C87D0D">
                              <w:rPr>
                                <w:rFonts w:ascii="Athelas CE" w:hAnsi="Athelas CE" w:cs="Athelas CE"/>
                                <w:sz w:val="18"/>
                                <w:szCs w:val="18"/>
                              </w:rPr>
                              <w:t>je dôvod, pre ktorý prevádzkovateľ spracúva osobné údaje dotknutých osôb</w:t>
                            </w:r>
                            <w:r w:rsidRPr="00C87D0D">
                              <w:rPr>
                                <w:rFonts w:ascii="Athelas" w:hAnsi="Athelas" w:cs="Athelas"/>
                                <w:b/>
                                <w:bCs/>
                                <w:sz w:val="18"/>
                                <w:szCs w:val="18"/>
                              </w:rPr>
                              <w:t xml:space="preserve"> </w:t>
                            </w:r>
                            <w:r w:rsidRPr="00C87D0D">
                              <w:rPr>
                                <w:rFonts w:ascii="Athelas CE" w:hAnsi="Athelas CE" w:cs="Athelas CE"/>
                                <w:sz w:val="18"/>
                                <w:szCs w:val="18"/>
                              </w:rPr>
                              <w:t xml:space="preserve">v informačných systémoch na konkrétne určených právnych </w:t>
                            </w:r>
                            <w:r w:rsidRPr="00C87D0D">
                              <w:rPr>
                                <w:rFonts w:ascii="Athelas" w:hAnsi="Athelas" w:cs="Athelas"/>
                                <w:sz w:val="18"/>
                                <w:szCs w:val="18"/>
                              </w:rPr>
                              <w:t>základoch. Každé spracúvanie osobných údajov je založené na konkrétnom právnom základe a</w:t>
                            </w:r>
                            <w:r w:rsidRPr="00C87D0D">
                              <w:rPr>
                                <w:rFonts w:ascii="Cambria" w:hAnsi="Cambria" w:cs="Cambria"/>
                                <w:sz w:val="18"/>
                                <w:szCs w:val="18"/>
                              </w:rPr>
                              <w:t> </w:t>
                            </w:r>
                            <w:r w:rsidRPr="00C87D0D">
                              <w:rPr>
                                <w:rFonts w:ascii="Athelas CE" w:hAnsi="Athelas CE" w:cs="Athelas CE"/>
                                <w:sz w:val="18"/>
                                <w:szCs w:val="18"/>
                              </w:rPr>
                              <w:t>za konkrétne určeným, oprávneným a</w:t>
                            </w:r>
                            <w:r w:rsidRPr="00C87D0D">
                              <w:rPr>
                                <w:rFonts w:ascii="Cambria" w:hAnsi="Cambria" w:cs="Cambria"/>
                                <w:sz w:val="18"/>
                                <w:szCs w:val="18"/>
                              </w:rPr>
                              <w:t> </w:t>
                            </w:r>
                            <w:r w:rsidRPr="00C87D0D">
                              <w:rPr>
                                <w:rFonts w:ascii="Athelas CE" w:hAnsi="Athelas CE" w:cs="Athelas CE"/>
                                <w:sz w:val="18"/>
                                <w:szCs w:val="18"/>
                              </w:rPr>
                              <w:t>výslovne uvedeným účelom. V</w:t>
                            </w:r>
                            <w:r w:rsidRPr="00C87D0D">
                              <w:rPr>
                                <w:rFonts w:ascii="Cambria" w:hAnsi="Cambria" w:cs="Cambria"/>
                                <w:sz w:val="18"/>
                                <w:szCs w:val="18"/>
                              </w:rPr>
                              <w:t> </w:t>
                            </w:r>
                            <w:r w:rsidRPr="00C87D0D">
                              <w:rPr>
                                <w:rFonts w:ascii="Athelas" w:hAnsi="Athelas" w:cs="Athelas"/>
                                <w:sz w:val="18"/>
                                <w:szCs w:val="18"/>
                              </w:rPr>
                              <w:t>záujme zachovania transparentnosti a</w:t>
                            </w:r>
                            <w:r w:rsidRPr="00C87D0D">
                              <w:rPr>
                                <w:rFonts w:ascii="Cambria" w:hAnsi="Cambria" w:cs="Cambria"/>
                                <w:sz w:val="18"/>
                                <w:szCs w:val="18"/>
                              </w:rPr>
                              <w:t> </w:t>
                            </w:r>
                            <w:r w:rsidRPr="00C87D0D">
                              <w:rPr>
                                <w:rFonts w:ascii="Athelas CE" w:hAnsi="Athelas CE" w:cs="Athelas CE"/>
                                <w:sz w:val="18"/>
                                <w:szCs w:val="18"/>
                              </w:rPr>
                              <w:t>zabezpečenia prehľadnosti uvedených informácií sú jednotlivé právne</w:t>
                            </w:r>
                            <w:r w:rsidRPr="00C87D0D">
                              <w:rPr>
                                <w:rFonts w:ascii="Athelas" w:hAnsi="Athelas" w:cs="Athelas"/>
                                <w:sz w:val="18"/>
                                <w:szCs w:val="18"/>
                              </w:rPr>
                              <w:t xml:space="preserve"> základy a</w:t>
                            </w:r>
                            <w:r w:rsidRPr="00C87D0D">
                              <w:rPr>
                                <w:rFonts w:ascii="Cambria" w:hAnsi="Cambria" w:cs="Cambria"/>
                                <w:sz w:val="18"/>
                                <w:szCs w:val="18"/>
                              </w:rPr>
                              <w:t> </w:t>
                            </w:r>
                            <w:r w:rsidRPr="00C87D0D">
                              <w:rPr>
                                <w:rFonts w:ascii="Athelas CE" w:hAnsi="Athelas CE" w:cs="Athelas CE"/>
                                <w:sz w:val="18"/>
                                <w:szCs w:val="18"/>
                              </w:rPr>
                              <w:t>účely spracúvania osobných údajov uvedené samostatne, v</w:t>
                            </w:r>
                            <w:r w:rsidRPr="00C87D0D">
                              <w:rPr>
                                <w:rFonts w:ascii="Cambria" w:hAnsi="Cambria" w:cs="Cambria"/>
                                <w:sz w:val="18"/>
                                <w:szCs w:val="18"/>
                              </w:rPr>
                              <w:t> </w:t>
                            </w:r>
                            <w:r w:rsidRPr="00C87D0D">
                              <w:rPr>
                                <w:rFonts w:ascii="Athelas CE" w:hAnsi="Athelas CE" w:cs="Athelas CE"/>
                                <w:sz w:val="18"/>
                                <w:szCs w:val="18"/>
                              </w:rPr>
                              <w:t>závere týchto zásad OOÚ, rozdelené podľa jednotlivých informačných systémov.</w:t>
                            </w:r>
                          </w:p>
                          <w:p w14:paraId="61CB61D5" w14:textId="77777777" w:rsidR="00273379" w:rsidRPr="00C87D0D" w:rsidRDefault="00273379" w:rsidP="00273379">
                            <w:pPr>
                              <w:spacing w:line="240" w:lineRule="auto"/>
                              <w:jc w:val="both"/>
                              <w:rPr>
                                <w:rFonts w:ascii="Athelas" w:hAnsi="Athelas" w:cs="Athelas"/>
                                <w:sz w:val="18"/>
                                <w:szCs w:val="18"/>
                              </w:rPr>
                            </w:pPr>
                            <w:r>
                              <w:rPr>
                                <w:rFonts w:ascii="Athelas" w:hAnsi="Athelas" w:cs="Athelas"/>
                                <w:sz w:val="18"/>
                                <w:szCs w:val="18"/>
                              </w:rPr>
                              <w:t xml:space="preserve">- </w:t>
                            </w:r>
                            <w:r w:rsidRPr="00C87D0D">
                              <w:rPr>
                                <w:rFonts w:ascii="Athelas CE" w:hAnsi="Athelas CE" w:cs="Athelas CE"/>
                                <w:sz w:val="18"/>
                                <w:szCs w:val="18"/>
                              </w:rPr>
                              <w:t>Za účelom maximálnej ochrany Vašich osobných údajov sme ako Prevádzkovateľ prijali primerané personálne, organizačné i</w:t>
                            </w:r>
                            <w:r w:rsidRPr="00C87D0D">
                              <w:rPr>
                                <w:rFonts w:ascii="Cambria" w:hAnsi="Cambria" w:cs="Cambria"/>
                                <w:sz w:val="18"/>
                                <w:szCs w:val="18"/>
                              </w:rPr>
                              <w:t> </w:t>
                            </w:r>
                            <w:r w:rsidRPr="00C87D0D">
                              <w:rPr>
                                <w:rFonts w:ascii="Athelas CE" w:hAnsi="Athelas CE" w:cs="Athelas CE"/>
                                <w:sz w:val="18"/>
                                <w:szCs w:val="18"/>
                              </w:rPr>
                              <w:t>technické opatrenia. Našim cieľom je v</w:t>
                            </w:r>
                            <w:r w:rsidRPr="00C87D0D">
                              <w:rPr>
                                <w:rFonts w:ascii="Cambria" w:hAnsi="Cambria" w:cs="Cambria"/>
                                <w:sz w:val="18"/>
                                <w:szCs w:val="18"/>
                              </w:rPr>
                              <w:t> </w:t>
                            </w:r>
                            <w:r w:rsidRPr="00C87D0D">
                              <w:rPr>
                                <w:rFonts w:ascii="Athelas CE" w:hAnsi="Athelas CE" w:cs="Athelas CE"/>
                                <w:sz w:val="18"/>
                                <w:szCs w:val="18"/>
                              </w:rPr>
                              <w:t xml:space="preserve">čo najväčšej miere zabrániť, resp. znížiť riziko úniku, zneužitia, zverejnenia alebo iného použitia Vašich osobných údajov. </w:t>
                            </w:r>
                            <w:r w:rsidRPr="00C87D0D">
                              <w:rPr>
                                <w:rFonts w:ascii="Athelas" w:hAnsi="Athelas" w:cs="Athelas"/>
                                <w:b/>
                                <w:bCs/>
                                <w:sz w:val="18"/>
                                <w:szCs w:val="18"/>
                              </w:rPr>
                              <w:t>V</w:t>
                            </w:r>
                            <w:r w:rsidRPr="00C87D0D">
                              <w:rPr>
                                <w:rFonts w:ascii="Cambria" w:hAnsi="Cambria" w:cs="Cambria"/>
                                <w:b/>
                                <w:bCs/>
                                <w:sz w:val="18"/>
                                <w:szCs w:val="18"/>
                              </w:rPr>
                              <w:t> </w:t>
                            </w:r>
                            <w:r w:rsidRPr="00C87D0D">
                              <w:rPr>
                                <w:rFonts w:ascii="Athelas CE" w:hAnsi="Athelas CE" w:cs="Athelas CE"/>
                                <w:b/>
                                <w:bCs/>
                                <w:sz w:val="18"/>
                                <w:szCs w:val="18"/>
                              </w:rPr>
                              <w:t>prípade, ak by nastala skutočnosť, ktorá pravdepodobne povedie k</w:t>
                            </w:r>
                            <w:r w:rsidRPr="00C87D0D">
                              <w:rPr>
                                <w:rFonts w:ascii="Cambria" w:hAnsi="Cambria" w:cs="Cambria"/>
                                <w:b/>
                                <w:bCs/>
                                <w:sz w:val="18"/>
                                <w:szCs w:val="18"/>
                              </w:rPr>
                              <w:t> </w:t>
                            </w:r>
                            <w:r w:rsidRPr="00C87D0D">
                              <w:rPr>
                                <w:rFonts w:ascii="Athelas" w:hAnsi="Athelas" w:cs="Athelas"/>
                                <w:b/>
                                <w:bCs/>
                                <w:sz w:val="18"/>
                                <w:szCs w:val="18"/>
                              </w:rPr>
                              <w:t>vysokému riziku pre práva a</w:t>
                            </w:r>
                            <w:r w:rsidRPr="00C87D0D">
                              <w:rPr>
                                <w:rFonts w:ascii="Cambria" w:hAnsi="Cambria" w:cs="Cambria"/>
                                <w:b/>
                                <w:bCs/>
                                <w:sz w:val="18"/>
                                <w:szCs w:val="18"/>
                              </w:rPr>
                              <w:t> </w:t>
                            </w:r>
                            <w:r w:rsidRPr="00C87D0D">
                              <w:rPr>
                                <w:rFonts w:ascii="Athelas CE" w:hAnsi="Athelas CE" w:cs="Athelas CE"/>
                                <w:b/>
                                <w:bCs/>
                                <w:sz w:val="18"/>
                                <w:szCs w:val="18"/>
                              </w:rPr>
                              <w:t>slobody fyzických osôb, ako dotknutá osoba budete bezodkladne kontaktovaná (čl. 34 Nariadenia).</w:t>
                            </w:r>
                          </w:p>
                          <w:p w14:paraId="52751F84" w14:textId="77777777" w:rsidR="00273379" w:rsidRPr="00405D33" w:rsidRDefault="00273379" w:rsidP="00273379">
                            <w:pPr>
                              <w:spacing w:line="240" w:lineRule="auto"/>
                              <w:jc w:val="both"/>
                              <w:rPr>
                                <w:b/>
                                <w:bCs/>
                                <w:sz w:val="18"/>
                                <w:szCs w:val="18"/>
                                <w:u w:val="single"/>
                              </w:rPr>
                            </w:pPr>
                            <w:r>
                              <w:rPr>
                                <w:rFonts w:ascii="Athelas" w:hAnsi="Athelas" w:cs="Athelas"/>
                                <w:sz w:val="18"/>
                                <w:szCs w:val="18"/>
                              </w:rPr>
                              <w:t xml:space="preserve">- </w:t>
                            </w:r>
                            <w:r w:rsidRPr="00C87D0D">
                              <w:rPr>
                                <w:rFonts w:ascii="Athelas" w:hAnsi="Athelas" w:cs="Athelas"/>
                                <w:sz w:val="18"/>
                                <w:szCs w:val="18"/>
                              </w:rPr>
                              <w:t>V záujme zachovania zásad spracúvania osobných údaj</w:t>
                            </w:r>
                            <w:r>
                              <w:rPr>
                                <w:rFonts w:ascii="Athelas" w:hAnsi="Athelas" w:cs="Athelas"/>
                                <w:sz w:val="18"/>
                                <w:szCs w:val="18"/>
                              </w:rPr>
                              <w:t>ov, ktoré ustanovuje Nariadenie</w:t>
                            </w:r>
                            <w:r w:rsidRPr="00C87D0D">
                              <w:rPr>
                                <w:rFonts w:ascii="Athelas" w:hAnsi="Athelas" w:cs="Athelas"/>
                                <w:sz w:val="18"/>
                                <w:szCs w:val="18"/>
                              </w:rPr>
                              <w:t>,</w:t>
                            </w:r>
                            <w:r>
                              <w:rPr>
                                <w:rFonts w:ascii="Athelas" w:hAnsi="Athelas" w:cs="Athelas"/>
                                <w:sz w:val="18"/>
                                <w:szCs w:val="18"/>
                              </w:rPr>
                              <w:t xml:space="preserve"> </w:t>
                            </w:r>
                            <w:r w:rsidRPr="00C87D0D">
                              <w:rPr>
                                <w:rFonts w:ascii="Athelas" w:hAnsi="Athelas" w:cs="Athelas"/>
                                <w:sz w:val="18"/>
                                <w:szCs w:val="18"/>
                              </w:rPr>
                              <w:t xml:space="preserve">ako aj zákon, najmä zásady minimalizácie osobných údajov, </w:t>
                            </w:r>
                            <w:r w:rsidRPr="00405D33">
                              <w:rPr>
                                <w:rFonts w:ascii="Athelas" w:hAnsi="Athelas" w:cs="Athelas"/>
                                <w:b/>
                                <w:bCs/>
                                <w:sz w:val="18"/>
                                <w:szCs w:val="18"/>
                                <w:u w:val="single"/>
                              </w:rPr>
                              <w:t>požad</w:t>
                            </w:r>
                            <w:r w:rsidRPr="00405D33">
                              <w:rPr>
                                <w:rFonts w:ascii="Athelas CE" w:hAnsi="Athelas CE" w:cs="Athelas CE"/>
                                <w:b/>
                                <w:bCs/>
                                <w:sz w:val="18"/>
                                <w:szCs w:val="18"/>
                                <w:u w:val="single"/>
                              </w:rPr>
                              <w:t>ujeme od Vás ako od dotknutej osoby iba tie osobné údaje, ktoré nevyhnutnou zákonnou alebo zmluvnou požiadavkou pre naplnenie účelu ich spracúvania. Upozorňujeme Vás, že neposkytnutie týchto povinných údajov nevyhnutných na uzatvorenie zmluvy môže mať za následok neuzavretie zmluvného vzťahu.</w:t>
                            </w:r>
                          </w:p>
                          <w:p w14:paraId="7246DD72" w14:textId="77777777" w:rsidR="00273379" w:rsidRPr="00DA10BF" w:rsidRDefault="00273379" w:rsidP="00273379">
                            <w:pPr>
                              <w:jc w:val="both"/>
                              <w:rPr>
                                <w:rFonts w:ascii="Athelas" w:hAnsi="Athelas" w:cs="Athela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57DD5" id="Textové pole 74" o:spid="_x0000_s1035" type="#_x0000_t202" style="position:absolute;left:0;text-align:left;margin-left:.05pt;margin-top:573.85pt;width:489.5pt;height:2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" o:allowoverlap="f" strokecolor="#d8d8d8" strokeweight=".5pt">
                <v:textbox>
                  <w:txbxContent>
                    <w:p w14:paraId="3DE6FED7" w14:textId="77777777" w:rsidR="00273379" w:rsidRPr="00C87D0D" w:rsidRDefault="00273379" w:rsidP="00273379">
                      <w:pPr>
                        <w:spacing w:line="240" w:lineRule="auto"/>
                        <w:jc w:val="both"/>
                        <w:rPr>
                          <w:rFonts w:ascii="Athelas" w:hAnsi="Athelas" w:cs="Athelas"/>
                          <w:sz w:val="18"/>
                          <w:szCs w:val="18"/>
                        </w:rPr>
                      </w:pPr>
                      <w:r>
                        <w:rPr>
                          <w:rFonts w:ascii="Athelas" w:hAnsi="Athelas" w:cs="Athelas"/>
                          <w:b/>
                          <w:bCs/>
                          <w:sz w:val="18"/>
                          <w:szCs w:val="18"/>
                        </w:rPr>
                        <w:t xml:space="preserve">- </w:t>
                      </w:r>
                      <w:r w:rsidRPr="00C87D0D">
                        <w:rPr>
                          <w:rFonts w:ascii="Athelas CE" w:hAnsi="Athelas CE" w:cs="Athelas CE"/>
                          <w:b/>
                          <w:bCs/>
                          <w:sz w:val="18"/>
                          <w:szCs w:val="18"/>
                        </w:rPr>
                        <w:t xml:space="preserve">Účelom spracúvania osobných údajov </w:t>
                      </w:r>
                      <w:r w:rsidRPr="00C87D0D">
                        <w:rPr>
                          <w:rFonts w:ascii="Athelas CE" w:hAnsi="Athelas CE" w:cs="Athelas CE"/>
                          <w:sz w:val="18"/>
                          <w:szCs w:val="18"/>
                        </w:rPr>
                        <w:t>je dôvod, pre ktorý prevádzkovateľ spracúva osobné údaje dotknutých osôb</w:t>
                      </w:r>
                      <w:r w:rsidRPr="00C87D0D">
                        <w:rPr>
                          <w:rFonts w:ascii="Athelas" w:hAnsi="Athelas" w:cs="Athelas"/>
                          <w:b/>
                          <w:bCs/>
                          <w:sz w:val="18"/>
                          <w:szCs w:val="18"/>
                        </w:rPr>
                        <w:t xml:space="preserve"> </w:t>
                      </w:r>
                      <w:r w:rsidRPr="00C87D0D">
                        <w:rPr>
                          <w:rFonts w:ascii="Athelas CE" w:hAnsi="Athelas CE" w:cs="Athelas CE"/>
                          <w:sz w:val="18"/>
                          <w:szCs w:val="18"/>
                        </w:rPr>
                        <w:t xml:space="preserve">v informačných systémoch na konkrétne určených právnych </w:t>
                      </w:r>
                      <w:r w:rsidRPr="00C87D0D">
                        <w:rPr>
                          <w:rFonts w:ascii="Athelas" w:hAnsi="Athelas" w:cs="Athelas"/>
                          <w:sz w:val="18"/>
                          <w:szCs w:val="18"/>
                        </w:rPr>
                        <w:t>základoch. Každé spracúvanie osobných údajov je založené na konkrétnom právnom základe a</w:t>
                      </w:r>
                      <w:r w:rsidRPr="00C87D0D">
                        <w:rPr>
                          <w:rFonts w:ascii="Cambria" w:hAnsi="Cambria" w:cs="Cambria"/>
                          <w:sz w:val="18"/>
                          <w:szCs w:val="18"/>
                        </w:rPr>
                        <w:t> </w:t>
                      </w:r>
                      <w:r w:rsidRPr="00C87D0D">
                        <w:rPr>
                          <w:rFonts w:ascii="Athelas CE" w:hAnsi="Athelas CE" w:cs="Athelas CE"/>
                          <w:sz w:val="18"/>
                          <w:szCs w:val="18"/>
                        </w:rPr>
                        <w:t>za konkrétne určeným, oprávneným a</w:t>
                      </w:r>
                      <w:r w:rsidRPr="00C87D0D">
                        <w:rPr>
                          <w:rFonts w:ascii="Cambria" w:hAnsi="Cambria" w:cs="Cambria"/>
                          <w:sz w:val="18"/>
                          <w:szCs w:val="18"/>
                        </w:rPr>
                        <w:t> </w:t>
                      </w:r>
                      <w:r w:rsidRPr="00C87D0D">
                        <w:rPr>
                          <w:rFonts w:ascii="Athelas CE" w:hAnsi="Athelas CE" w:cs="Athelas CE"/>
                          <w:sz w:val="18"/>
                          <w:szCs w:val="18"/>
                        </w:rPr>
                        <w:t>výslovne uvedeným účelom. V</w:t>
                      </w:r>
                      <w:r w:rsidRPr="00C87D0D">
                        <w:rPr>
                          <w:rFonts w:ascii="Cambria" w:hAnsi="Cambria" w:cs="Cambria"/>
                          <w:sz w:val="18"/>
                          <w:szCs w:val="18"/>
                        </w:rPr>
                        <w:t> </w:t>
                      </w:r>
                      <w:r w:rsidRPr="00C87D0D">
                        <w:rPr>
                          <w:rFonts w:ascii="Athelas" w:hAnsi="Athelas" w:cs="Athelas"/>
                          <w:sz w:val="18"/>
                          <w:szCs w:val="18"/>
                        </w:rPr>
                        <w:t>záujme zachovania transparentnosti a</w:t>
                      </w:r>
                      <w:r w:rsidRPr="00C87D0D">
                        <w:rPr>
                          <w:rFonts w:ascii="Cambria" w:hAnsi="Cambria" w:cs="Cambria"/>
                          <w:sz w:val="18"/>
                          <w:szCs w:val="18"/>
                        </w:rPr>
                        <w:t> </w:t>
                      </w:r>
                      <w:r w:rsidRPr="00C87D0D">
                        <w:rPr>
                          <w:rFonts w:ascii="Athelas CE" w:hAnsi="Athelas CE" w:cs="Athelas CE"/>
                          <w:sz w:val="18"/>
                          <w:szCs w:val="18"/>
                        </w:rPr>
                        <w:t>zabezpečenia prehľadnosti uvedených informácií sú jednotlivé právne</w:t>
                      </w:r>
                      <w:r w:rsidRPr="00C87D0D">
                        <w:rPr>
                          <w:rFonts w:ascii="Athelas" w:hAnsi="Athelas" w:cs="Athelas"/>
                          <w:sz w:val="18"/>
                          <w:szCs w:val="18"/>
                        </w:rPr>
                        <w:t xml:space="preserve"> základy a</w:t>
                      </w:r>
                      <w:r w:rsidRPr="00C87D0D">
                        <w:rPr>
                          <w:rFonts w:ascii="Cambria" w:hAnsi="Cambria" w:cs="Cambria"/>
                          <w:sz w:val="18"/>
                          <w:szCs w:val="18"/>
                        </w:rPr>
                        <w:t> </w:t>
                      </w:r>
                      <w:r w:rsidRPr="00C87D0D">
                        <w:rPr>
                          <w:rFonts w:ascii="Athelas CE" w:hAnsi="Athelas CE" w:cs="Athelas CE"/>
                          <w:sz w:val="18"/>
                          <w:szCs w:val="18"/>
                        </w:rPr>
                        <w:t>účely spracúvania osobných údajov uvedené samostatne, v</w:t>
                      </w:r>
                      <w:r w:rsidRPr="00C87D0D">
                        <w:rPr>
                          <w:rFonts w:ascii="Cambria" w:hAnsi="Cambria" w:cs="Cambria"/>
                          <w:sz w:val="18"/>
                          <w:szCs w:val="18"/>
                        </w:rPr>
                        <w:t> </w:t>
                      </w:r>
                      <w:r w:rsidRPr="00C87D0D">
                        <w:rPr>
                          <w:rFonts w:ascii="Athelas CE" w:hAnsi="Athelas CE" w:cs="Athelas CE"/>
                          <w:sz w:val="18"/>
                          <w:szCs w:val="18"/>
                        </w:rPr>
                        <w:t>závere týchto zásad OOÚ, rozdelené podľa jednotlivých informačných systémov.</w:t>
                      </w:r>
                    </w:p>
                    <w:p w14:paraId="61CB61D5" w14:textId="77777777" w:rsidR="00273379" w:rsidRPr="00C87D0D" w:rsidRDefault="00273379" w:rsidP="00273379">
                      <w:pPr>
                        <w:spacing w:line="240" w:lineRule="auto"/>
                        <w:jc w:val="both"/>
                        <w:rPr>
                          <w:rFonts w:ascii="Athelas" w:hAnsi="Athelas" w:cs="Athelas"/>
                          <w:sz w:val="18"/>
                          <w:szCs w:val="18"/>
                        </w:rPr>
                      </w:pPr>
                      <w:r>
                        <w:rPr>
                          <w:rFonts w:ascii="Athelas" w:hAnsi="Athelas" w:cs="Athelas"/>
                          <w:sz w:val="18"/>
                          <w:szCs w:val="18"/>
                        </w:rPr>
                        <w:t xml:space="preserve">- </w:t>
                      </w:r>
                      <w:r w:rsidRPr="00C87D0D">
                        <w:rPr>
                          <w:rFonts w:ascii="Athelas CE" w:hAnsi="Athelas CE" w:cs="Athelas CE"/>
                          <w:sz w:val="18"/>
                          <w:szCs w:val="18"/>
                        </w:rPr>
                        <w:t>Za účelom maximálnej ochrany Vašich osobných údajov sme ako Prevádzkovateľ prijali primerané personálne, organizačné i</w:t>
                      </w:r>
                      <w:r w:rsidRPr="00C87D0D">
                        <w:rPr>
                          <w:rFonts w:ascii="Cambria" w:hAnsi="Cambria" w:cs="Cambria"/>
                          <w:sz w:val="18"/>
                          <w:szCs w:val="18"/>
                        </w:rPr>
                        <w:t> </w:t>
                      </w:r>
                      <w:r w:rsidRPr="00C87D0D">
                        <w:rPr>
                          <w:rFonts w:ascii="Athelas CE" w:hAnsi="Athelas CE" w:cs="Athelas CE"/>
                          <w:sz w:val="18"/>
                          <w:szCs w:val="18"/>
                        </w:rPr>
                        <w:t>technické opatrenia. Našim cieľom je v</w:t>
                      </w:r>
                      <w:r w:rsidRPr="00C87D0D">
                        <w:rPr>
                          <w:rFonts w:ascii="Cambria" w:hAnsi="Cambria" w:cs="Cambria"/>
                          <w:sz w:val="18"/>
                          <w:szCs w:val="18"/>
                        </w:rPr>
                        <w:t> </w:t>
                      </w:r>
                      <w:r w:rsidRPr="00C87D0D">
                        <w:rPr>
                          <w:rFonts w:ascii="Athelas CE" w:hAnsi="Athelas CE" w:cs="Athelas CE"/>
                          <w:sz w:val="18"/>
                          <w:szCs w:val="18"/>
                        </w:rPr>
                        <w:t xml:space="preserve">čo najväčšej miere zabrániť, resp. znížiť riziko úniku, zneužitia, zverejnenia alebo iného použitia Vašich osobných údajov. </w:t>
                      </w:r>
                      <w:r w:rsidRPr="00C87D0D">
                        <w:rPr>
                          <w:rFonts w:ascii="Athelas" w:hAnsi="Athelas" w:cs="Athelas"/>
                          <w:b/>
                          <w:bCs/>
                          <w:sz w:val="18"/>
                          <w:szCs w:val="18"/>
                        </w:rPr>
                        <w:t>V</w:t>
                      </w:r>
                      <w:r w:rsidRPr="00C87D0D">
                        <w:rPr>
                          <w:rFonts w:ascii="Cambria" w:hAnsi="Cambria" w:cs="Cambria"/>
                          <w:b/>
                          <w:bCs/>
                          <w:sz w:val="18"/>
                          <w:szCs w:val="18"/>
                        </w:rPr>
                        <w:t> </w:t>
                      </w:r>
                      <w:r w:rsidRPr="00C87D0D">
                        <w:rPr>
                          <w:rFonts w:ascii="Athelas CE" w:hAnsi="Athelas CE" w:cs="Athelas CE"/>
                          <w:b/>
                          <w:bCs/>
                          <w:sz w:val="18"/>
                          <w:szCs w:val="18"/>
                        </w:rPr>
                        <w:t>prípade, ak by nastala skutočnosť, ktorá pravdepodobne povedie k</w:t>
                      </w:r>
                      <w:r w:rsidRPr="00C87D0D">
                        <w:rPr>
                          <w:rFonts w:ascii="Cambria" w:hAnsi="Cambria" w:cs="Cambria"/>
                          <w:b/>
                          <w:bCs/>
                          <w:sz w:val="18"/>
                          <w:szCs w:val="18"/>
                        </w:rPr>
                        <w:t> </w:t>
                      </w:r>
                      <w:r w:rsidRPr="00C87D0D">
                        <w:rPr>
                          <w:rFonts w:ascii="Athelas" w:hAnsi="Athelas" w:cs="Athelas"/>
                          <w:b/>
                          <w:bCs/>
                          <w:sz w:val="18"/>
                          <w:szCs w:val="18"/>
                        </w:rPr>
                        <w:t>vysokému riziku pre práva a</w:t>
                      </w:r>
                      <w:r w:rsidRPr="00C87D0D">
                        <w:rPr>
                          <w:rFonts w:ascii="Cambria" w:hAnsi="Cambria" w:cs="Cambria"/>
                          <w:b/>
                          <w:bCs/>
                          <w:sz w:val="18"/>
                          <w:szCs w:val="18"/>
                        </w:rPr>
                        <w:t> </w:t>
                      </w:r>
                      <w:r w:rsidRPr="00C87D0D">
                        <w:rPr>
                          <w:rFonts w:ascii="Athelas CE" w:hAnsi="Athelas CE" w:cs="Athelas CE"/>
                          <w:b/>
                          <w:bCs/>
                          <w:sz w:val="18"/>
                          <w:szCs w:val="18"/>
                        </w:rPr>
                        <w:t>slobody fyzických osôb, ako dotknutá osoba budete bezodkladne kontaktovaná (čl. 34 Nariadenia).</w:t>
                      </w:r>
                    </w:p>
                    <w:p w14:paraId="52751F84" w14:textId="77777777" w:rsidR="00273379" w:rsidRPr="00405D33" w:rsidRDefault="00273379" w:rsidP="00273379">
                      <w:pPr>
                        <w:spacing w:line="240" w:lineRule="auto"/>
                        <w:jc w:val="both"/>
                        <w:rPr>
                          <w:b/>
                          <w:bCs/>
                          <w:sz w:val="18"/>
                          <w:szCs w:val="18"/>
                          <w:u w:val="single"/>
                        </w:rPr>
                      </w:pPr>
                      <w:r>
                        <w:rPr>
                          <w:rFonts w:ascii="Athelas" w:hAnsi="Athelas" w:cs="Athelas"/>
                          <w:sz w:val="18"/>
                          <w:szCs w:val="18"/>
                        </w:rPr>
                        <w:t xml:space="preserve">- </w:t>
                      </w:r>
                      <w:r w:rsidRPr="00C87D0D">
                        <w:rPr>
                          <w:rFonts w:ascii="Athelas" w:hAnsi="Athelas" w:cs="Athelas"/>
                          <w:sz w:val="18"/>
                          <w:szCs w:val="18"/>
                        </w:rPr>
                        <w:t>V záujme zachovania zásad spracúvania osobných údaj</w:t>
                      </w:r>
                      <w:r>
                        <w:rPr>
                          <w:rFonts w:ascii="Athelas" w:hAnsi="Athelas" w:cs="Athelas"/>
                          <w:sz w:val="18"/>
                          <w:szCs w:val="18"/>
                        </w:rPr>
                        <w:t>ov, ktoré ustanovuje Nariadenie</w:t>
                      </w:r>
                      <w:r w:rsidRPr="00C87D0D">
                        <w:rPr>
                          <w:rFonts w:ascii="Athelas" w:hAnsi="Athelas" w:cs="Athelas"/>
                          <w:sz w:val="18"/>
                          <w:szCs w:val="18"/>
                        </w:rPr>
                        <w:t>,</w:t>
                      </w:r>
                      <w:r>
                        <w:rPr>
                          <w:rFonts w:ascii="Athelas" w:hAnsi="Athelas" w:cs="Athelas"/>
                          <w:sz w:val="18"/>
                          <w:szCs w:val="18"/>
                        </w:rPr>
                        <w:t xml:space="preserve"> </w:t>
                      </w:r>
                      <w:r w:rsidRPr="00C87D0D">
                        <w:rPr>
                          <w:rFonts w:ascii="Athelas" w:hAnsi="Athelas" w:cs="Athelas"/>
                          <w:sz w:val="18"/>
                          <w:szCs w:val="18"/>
                        </w:rPr>
                        <w:t xml:space="preserve">ako aj zákon, najmä zásady minimalizácie osobných údajov, </w:t>
                      </w:r>
                      <w:r w:rsidRPr="00405D33">
                        <w:rPr>
                          <w:rFonts w:ascii="Athelas" w:hAnsi="Athelas" w:cs="Athelas"/>
                          <w:b/>
                          <w:bCs/>
                          <w:sz w:val="18"/>
                          <w:szCs w:val="18"/>
                          <w:u w:val="single"/>
                        </w:rPr>
                        <w:t>požad</w:t>
                      </w:r>
                      <w:r w:rsidRPr="00405D33">
                        <w:rPr>
                          <w:rFonts w:ascii="Athelas CE" w:hAnsi="Athelas CE" w:cs="Athelas CE"/>
                          <w:b/>
                          <w:bCs/>
                          <w:sz w:val="18"/>
                          <w:szCs w:val="18"/>
                          <w:u w:val="single"/>
                        </w:rPr>
                        <w:t>ujeme od Vás ako od dotknutej osoby iba tie osobné údaje, ktoré nevyhnutnou zákonnou alebo zmluvnou požiadavkou pre naplnenie účelu ich spracúvania. Upozorňujeme Vás, že neposkytnutie týchto povinných údajov nevyhnutných na uzatvorenie zmluvy môže mať za následok neuzavretie zmluvného vzťahu.</w:t>
                      </w:r>
                    </w:p>
                    <w:p w14:paraId="7246DD72" w14:textId="77777777" w:rsidR="00273379" w:rsidRPr="00DA10BF" w:rsidRDefault="00273379" w:rsidP="00273379">
                      <w:pPr>
                        <w:jc w:val="both"/>
                        <w:rPr>
                          <w:rFonts w:ascii="Athelas" w:hAnsi="Athelas" w:cs="Athelas"/>
                          <w:sz w:val="18"/>
                          <w:szCs w:val="18"/>
                        </w:rPr>
                      </w:pPr>
                    </w:p>
                  </w:txbxContent>
                </v:textbox>
                <w10:wrap anchory="page"/>
                <w10:anchorlock/>
              </v:shape>
            </w:pict>
          </mc:Fallback>
        </mc:AlternateContent>
      </w:r>
    </w:p>
    <w:p w14:paraId="055D98F0" w14:textId="77777777" w:rsidR="00273379" w:rsidRDefault="00273379" w:rsidP="00273379">
      <w:pPr>
        <w:spacing w:line="240" w:lineRule="auto"/>
        <w:jc w:val="both"/>
        <w:rPr>
          <w:rFonts w:ascii="Athelas" w:hAnsi="Athelas" w:cs="Athelas"/>
          <w:b/>
          <w:bCs/>
          <w:sz w:val="20"/>
          <w:szCs w:val="20"/>
        </w:rPr>
      </w:pPr>
    </w:p>
    <w:p w14:paraId="72C0D433" w14:textId="77777777" w:rsidR="00273379" w:rsidRDefault="00273379" w:rsidP="00273379">
      <w:pPr>
        <w:spacing w:line="240" w:lineRule="auto"/>
        <w:jc w:val="both"/>
        <w:rPr>
          <w:rFonts w:ascii="Athelas" w:hAnsi="Athelas" w:cs="Athelas"/>
          <w:b/>
          <w:bCs/>
          <w:sz w:val="20"/>
          <w:szCs w:val="20"/>
        </w:rPr>
      </w:pPr>
    </w:p>
    <w:p w14:paraId="6A999E63" w14:textId="77777777" w:rsidR="00273379" w:rsidRDefault="00273379" w:rsidP="00273379">
      <w:pPr>
        <w:spacing w:line="240" w:lineRule="auto"/>
        <w:jc w:val="both"/>
        <w:rPr>
          <w:rFonts w:ascii="Athelas" w:hAnsi="Athelas" w:cs="Athelas"/>
          <w:b/>
          <w:bCs/>
          <w:sz w:val="20"/>
          <w:szCs w:val="20"/>
        </w:rPr>
      </w:pPr>
    </w:p>
    <w:p w14:paraId="225E3188" w14:textId="77777777" w:rsidR="00273379" w:rsidRDefault="00273379" w:rsidP="00273379">
      <w:pPr>
        <w:pStyle w:val="Odsekzoznamu"/>
        <w:spacing w:after="0" w:line="240" w:lineRule="auto"/>
        <w:ind w:left="0"/>
        <w:jc w:val="both"/>
        <w:rPr>
          <w:rFonts w:ascii="Athelas" w:hAnsi="Athelas" w:cs="Athelas"/>
          <w:b/>
          <w:bCs/>
          <w:color w:val="A5A5A5"/>
          <w:sz w:val="24"/>
          <w:szCs w:val="24"/>
        </w:rPr>
      </w:pPr>
      <w:r>
        <w:rPr>
          <w:noProof/>
          <w:lang w:eastAsia="sk-SK"/>
        </w:rPr>
        <mc:AlternateContent>
          <mc:Choice Requires="wps">
            <w:drawing>
              <wp:anchor distT="0" distB="0" distL="114300" distR="114300" simplePos="0" relativeHeight="251670528" behindDoc="0" locked="1" layoutInCell="1" allowOverlap="0" wp14:anchorId="5F601488" wp14:editId="0400A1F1">
                <wp:simplePos x="0" y="0"/>
                <wp:positionH relativeFrom="column">
                  <wp:posOffset>2672080</wp:posOffset>
                </wp:positionH>
                <wp:positionV relativeFrom="page">
                  <wp:posOffset>1425575</wp:posOffset>
                </wp:positionV>
                <wp:extent cx="266700" cy="342265"/>
                <wp:effectExtent l="28575" t="6350" r="19050" b="13335"/>
                <wp:wrapNone/>
                <wp:docPr id="838190153" name="Výložka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42265"/>
                        </a:xfrm>
                        <a:prstGeom prst="chevron">
                          <a:avLst>
                            <a:gd name="adj" fmla="val 50000"/>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9CBD1"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Výložka 79" o:spid="_x0000_s1026" type="#_x0000_t55" style="position:absolute;margin-left:210.4pt;margin-top:112.25pt;width:21pt;height:26.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" o:allowoverlap="f" adj="10800" fillcolor="#4472c4" strokecolor="#1f3763" strokeweight="1pt">
                <w10:wrap anchory="page"/>
                <w10:anchorlock/>
              </v:shape>
            </w:pict>
          </mc:Fallback>
        </mc:AlternateContent>
      </w:r>
      <w:r>
        <w:rPr>
          <w:noProof/>
          <w:lang w:eastAsia="sk-SK"/>
        </w:rPr>
        <mc:AlternateContent>
          <mc:Choice Requires="wps">
            <w:drawing>
              <wp:anchor distT="0" distB="0" distL="114300" distR="114300" simplePos="0" relativeHeight="251669504" behindDoc="0" locked="1" layoutInCell="1" allowOverlap="0" wp14:anchorId="275149AF" wp14:editId="74847BB6">
                <wp:simplePos x="0" y="0"/>
                <wp:positionH relativeFrom="column">
                  <wp:posOffset>4054475</wp:posOffset>
                </wp:positionH>
                <wp:positionV relativeFrom="page">
                  <wp:posOffset>1433195</wp:posOffset>
                </wp:positionV>
                <wp:extent cx="266700" cy="342265"/>
                <wp:effectExtent l="20320" t="13970" r="17780" b="15240"/>
                <wp:wrapNone/>
                <wp:docPr id="219451893" name="Výložka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42265"/>
                        </a:xfrm>
                        <a:prstGeom prst="chevron">
                          <a:avLst>
                            <a:gd name="adj" fmla="val 50000"/>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5D2653" id="Výložka 84" o:spid="_x0000_s1026" type="#_x0000_t55" style="position:absolute;margin-left:319.25pt;margin-top:112.85pt;width:21pt;height:2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" o:allowoverlap="f" adj="10800" fillcolor="#4472c4" strokecolor="#1f3763" strokeweight="1pt">
                <w10:wrap anchory="page"/>
                <w10:anchorlock/>
              </v:shape>
            </w:pict>
          </mc:Fallback>
        </mc:AlternateContent>
      </w:r>
      <w:r>
        <w:rPr>
          <w:noProof/>
          <w:lang w:eastAsia="sk-SK"/>
        </w:rPr>
        <mc:AlternateContent>
          <mc:Choice Requires="wps">
            <w:drawing>
              <wp:anchor distT="0" distB="0" distL="114300" distR="114300" simplePos="0" relativeHeight="251671552" behindDoc="0" locked="1" layoutInCell="1" allowOverlap="0" wp14:anchorId="198AFDB7" wp14:editId="04340E0E">
                <wp:simplePos x="0" y="0"/>
                <wp:positionH relativeFrom="column">
                  <wp:posOffset>1227455</wp:posOffset>
                </wp:positionH>
                <wp:positionV relativeFrom="page">
                  <wp:posOffset>1431925</wp:posOffset>
                </wp:positionV>
                <wp:extent cx="266700" cy="342265"/>
                <wp:effectExtent l="22225" t="12700" r="15875" b="6985"/>
                <wp:wrapNone/>
                <wp:docPr id="792232173" name="Výložka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42265"/>
                        </a:xfrm>
                        <a:prstGeom prst="chevron">
                          <a:avLst>
                            <a:gd name="adj" fmla="val 50000"/>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5B2B50" id="Výložka 83" o:spid="_x0000_s1026" type="#_x0000_t55" style="position:absolute;margin-left:96.65pt;margin-top:112.75pt;width:21pt;height:2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" o:allowoverlap="f" adj="10800" fillcolor="#4472c4" strokecolor="#1f3763" strokeweight="1pt">
                <w10:wrap anchory="page"/>
                <w10:anchorlock/>
              </v:shape>
            </w:pict>
          </mc:Fallback>
        </mc:AlternateContent>
      </w:r>
    </w:p>
    <w:p w14:paraId="129EE1A9" w14:textId="77777777" w:rsidR="00273379" w:rsidRDefault="00273379" w:rsidP="00273379">
      <w:pPr>
        <w:spacing w:after="0" w:line="240" w:lineRule="auto"/>
        <w:jc w:val="both"/>
        <w:rPr>
          <w:rFonts w:ascii="Athelas" w:hAnsi="Athelas" w:cs="Athelas"/>
          <w:b/>
          <w:bCs/>
          <w:color w:val="8EAADB"/>
          <w:sz w:val="24"/>
          <w:szCs w:val="24"/>
        </w:rPr>
      </w:pPr>
    </w:p>
    <w:p w14:paraId="7443CD29" w14:textId="77777777" w:rsidR="00273379" w:rsidRDefault="00273379" w:rsidP="00273379">
      <w:pPr>
        <w:spacing w:after="0" w:line="240" w:lineRule="auto"/>
        <w:jc w:val="both"/>
        <w:rPr>
          <w:rFonts w:ascii="Athelas" w:hAnsi="Athelas" w:cs="Athelas"/>
          <w:b/>
          <w:bCs/>
          <w:color w:val="8EAADB"/>
          <w:sz w:val="24"/>
          <w:szCs w:val="24"/>
        </w:rPr>
      </w:pPr>
    </w:p>
    <w:p w14:paraId="682283A5" w14:textId="77777777" w:rsidR="00273379" w:rsidRDefault="00273379" w:rsidP="00273379">
      <w:pPr>
        <w:spacing w:after="0" w:line="240" w:lineRule="auto"/>
        <w:jc w:val="both"/>
        <w:rPr>
          <w:rFonts w:ascii="Athelas CE" w:hAnsi="Athelas CE" w:cs="Athelas CE"/>
          <w:b/>
          <w:bCs/>
          <w:color w:val="8EAADB"/>
          <w:sz w:val="24"/>
          <w:szCs w:val="24"/>
        </w:rPr>
      </w:pPr>
      <w:r w:rsidRPr="006410D1">
        <w:rPr>
          <w:rFonts w:ascii="Athelas CE" w:hAnsi="Athelas CE" w:cs="Athelas CE"/>
          <w:b/>
          <w:bCs/>
          <w:color w:val="8EAADB"/>
          <w:sz w:val="24"/>
          <w:szCs w:val="24"/>
        </w:rPr>
        <w:lastRenderedPageBreak/>
        <w:t xml:space="preserve">Účely spracúvania, právny základ, kategórie príjemcov, doba uchovávania, </w:t>
      </w:r>
      <w:proofErr w:type="spellStart"/>
      <w:r w:rsidRPr="006410D1">
        <w:rPr>
          <w:rFonts w:ascii="Athelas CE" w:hAnsi="Athelas CE" w:cs="Athelas CE"/>
          <w:b/>
          <w:bCs/>
          <w:color w:val="8EAADB"/>
          <w:sz w:val="24"/>
          <w:szCs w:val="24"/>
        </w:rPr>
        <w:t>info</w:t>
      </w:r>
      <w:proofErr w:type="spellEnd"/>
      <w:r w:rsidRPr="006410D1">
        <w:rPr>
          <w:rFonts w:ascii="Athelas CE" w:hAnsi="Athelas CE" w:cs="Athelas CE"/>
          <w:b/>
          <w:bCs/>
          <w:color w:val="8EAADB"/>
          <w:sz w:val="24"/>
          <w:szCs w:val="24"/>
        </w:rPr>
        <w:t xml:space="preserve"> o</w:t>
      </w:r>
      <w:r w:rsidRPr="006410D1">
        <w:rPr>
          <w:rFonts w:ascii="Cambria" w:hAnsi="Cambria" w:cs="Cambria"/>
          <w:b/>
          <w:bCs/>
          <w:color w:val="8EAADB"/>
          <w:sz w:val="24"/>
          <w:szCs w:val="24"/>
        </w:rPr>
        <w:t> </w:t>
      </w:r>
      <w:r w:rsidRPr="006410D1">
        <w:rPr>
          <w:rFonts w:ascii="Athelas CE" w:hAnsi="Athelas CE" w:cs="Athelas CE"/>
          <w:b/>
          <w:bCs/>
          <w:color w:val="8EAADB"/>
          <w:sz w:val="24"/>
          <w:szCs w:val="24"/>
        </w:rPr>
        <w:t>cezhraničnom prenose, kategórie dotknutých osôb a</w:t>
      </w:r>
      <w:r w:rsidRPr="006410D1">
        <w:rPr>
          <w:rFonts w:ascii="Cambria" w:hAnsi="Cambria" w:cs="Cambria"/>
          <w:b/>
          <w:bCs/>
          <w:color w:val="8EAADB"/>
          <w:sz w:val="24"/>
          <w:szCs w:val="24"/>
        </w:rPr>
        <w:t> </w:t>
      </w:r>
      <w:r w:rsidRPr="006410D1">
        <w:rPr>
          <w:rFonts w:ascii="Athelas" w:hAnsi="Athelas" w:cs="Athelas"/>
          <w:b/>
          <w:bCs/>
          <w:color w:val="8EAADB"/>
          <w:sz w:val="24"/>
          <w:szCs w:val="24"/>
        </w:rPr>
        <w:t>informácie o</w:t>
      </w:r>
      <w:r w:rsidRPr="006410D1">
        <w:rPr>
          <w:rFonts w:ascii="Cambria" w:hAnsi="Cambria" w:cs="Cambria"/>
          <w:b/>
          <w:bCs/>
          <w:color w:val="8EAADB"/>
          <w:sz w:val="24"/>
          <w:szCs w:val="24"/>
        </w:rPr>
        <w:t> </w:t>
      </w:r>
      <w:r w:rsidRPr="006410D1">
        <w:rPr>
          <w:rFonts w:ascii="Athelas" w:hAnsi="Athelas" w:cs="Athelas"/>
          <w:b/>
          <w:bCs/>
          <w:color w:val="8EAADB"/>
          <w:sz w:val="24"/>
          <w:szCs w:val="24"/>
        </w:rPr>
        <w:t xml:space="preserve">automatizovanom rozhodovaní vrátane profilovania rozdelené </w:t>
      </w:r>
      <w:r w:rsidRPr="006410D1">
        <w:rPr>
          <w:rFonts w:ascii="Athelas CE" w:hAnsi="Athelas CE" w:cs="Athelas CE"/>
          <w:b/>
          <w:bCs/>
          <w:color w:val="8EAADB"/>
          <w:sz w:val="24"/>
          <w:szCs w:val="24"/>
        </w:rPr>
        <w:t>podľa jednotlivých informačných systémov:</w:t>
      </w:r>
    </w:p>
    <w:p w14:paraId="046889C7" w14:textId="77777777" w:rsidR="00273379" w:rsidRDefault="00273379" w:rsidP="00273379">
      <w:pPr>
        <w:spacing w:line="360" w:lineRule="auto"/>
        <w:rPr>
          <w:rFonts w:ascii="Times New Roman" w:hAnsi="Times New Roman" w:cs="Times New Roman"/>
          <w:sz w:val="18"/>
          <w:szCs w:val="18"/>
        </w:rPr>
      </w:pP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907"/>
        <w:gridCol w:w="2020"/>
      </w:tblGrid>
      <w:tr w:rsidR="00273379" w:rsidRPr="00A454FD" w14:paraId="22B30354" w14:textId="77777777" w:rsidTr="00FC3A30">
        <w:tc>
          <w:tcPr>
            <w:tcW w:w="9056" w:type="dxa"/>
            <w:gridSpan w:val="3"/>
            <w:tcBorders>
              <w:top w:val="single" w:sz="24" w:space="0" w:color="2F5496" w:themeColor="accent1" w:themeShade="BF"/>
              <w:left w:val="single" w:sz="24" w:space="0" w:color="2F5496" w:themeColor="accent1" w:themeShade="BF"/>
              <w:bottom w:val="single" w:sz="4" w:space="0" w:color="2F5496" w:themeColor="accent1" w:themeShade="BF"/>
              <w:right w:val="double" w:sz="4" w:space="0" w:color="2F5496" w:themeColor="accent1" w:themeShade="BF"/>
            </w:tcBorders>
            <w:shd w:val="clear" w:color="auto" w:fill="DEEAF6" w:themeFill="accent5" w:themeFillTint="33"/>
          </w:tcPr>
          <w:p w14:paraId="397A44ED" w14:textId="19961B75" w:rsidR="00273379" w:rsidRPr="00A454FD" w:rsidRDefault="00273379" w:rsidP="00FC3A30">
            <w:pPr>
              <w:jc w:val="center"/>
              <w:rPr>
                <w:rFonts w:ascii="Times New Roman" w:hAnsi="Times New Roman" w:cs="Times New Roman"/>
                <w:b/>
                <w:sz w:val="28"/>
                <w:szCs w:val="28"/>
              </w:rPr>
            </w:pPr>
            <w:r w:rsidRPr="00A454FD">
              <w:rPr>
                <w:rFonts w:ascii="Times New Roman" w:hAnsi="Times New Roman" w:cs="Times New Roman"/>
                <w:sz w:val="20"/>
                <w:szCs w:val="20"/>
              </w:rPr>
              <w:br w:type="page"/>
            </w:r>
            <w:r w:rsidRPr="00A454FD">
              <w:rPr>
                <w:rFonts w:ascii="Times New Roman" w:hAnsi="Times New Roman" w:cs="Times New Roman"/>
                <w:b/>
                <w:sz w:val="28"/>
                <w:szCs w:val="28"/>
              </w:rPr>
              <w:t>III.</w:t>
            </w:r>
            <w:r>
              <w:rPr>
                <w:rFonts w:ascii="Times New Roman" w:hAnsi="Times New Roman" w:cs="Times New Roman"/>
                <w:b/>
                <w:sz w:val="28"/>
                <w:szCs w:val="28"/>
              </w:rPr>
              <w:t>1</w:t>
            </w:r>
            <w:r w:rsidRPr="00A454FD">
              <w:rPr>
                <w:rFonts w:ascii="Times New Roman" w:hAnsi="Times New Roman" w:cs="Times New Roman"/>
                <w:b/>
                <w:sz w:val="28"/>
                <w:szCs w:val="28"/>
              </w:rPr>
              <w:t xml:space="preserve"> EKONOMICKO-ÚČTOVNÁ AGENDA </w:t>
            </w:r>
          </w:p>
        </w:tc>
      </w:tr>
      <w:tr w:rsidR="00273379" w:rsidRPr="00A454FD" w14:paraId="6F5EFDBF" w14:textId="77777777" w:rsidTr="00FC3A30">
        <w:trPr>
          <w:trHeight w:val="246"/>
        </w:trPr>
        <w:tc>
          <w:tcPr>
            <w:tcW w:w="1129"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cPr>
          <w:p w14:paraId="48936F14" w14:textId="77777777" w:rsidR="00273379" w:rsidRPr="00A454FD" w:rsidRDefault="00273379" w:rsidP="00FC3A30">
            <w:pPr>
              <w:rPr>
                <w:rFonts w:ascii="Times New Roman" w:hAnsi="Times New Roman" w:cs="Times New Roman"/>
                <w:sz w:val="18"/>
                <w:szCs w:val="18"/>
              </w:rPr>
            </w:pPr>
            <w:r w:rsidRPr="00A454FD">
              <w:rPr>
                <w:rFonts w:ascii="Times New Roman" w:hAnsi="Times New Roman" w:cs="Times New Roman"/>
                <w:sz w:val="18"/>
                <w:szCs w:val="18"/>
              </w:rPr>
              <w:t>Názov IS</w:t>
            </w:r>
          </w:p>
        </w:tc>
        <w:tc>
          <w:tcPr>
            <w:tcW w:w="7927" w:type="dxa"/>
            <w:gridSpan w:val="2"/>
            <w:tcBorders>
              <w:top w:val="single" w:sz="24" w:space="0" w:color="2F5496" w:themeColor="accent1" w:themeShade="BF"/>
              <w:left w:val="single" w:sz="24" w:space="0" w:color="2F5496" w:themeColor="accent1" w:themeShade="BF"/>
              <w:bottom w:val="single" w:sz="24" w:space="0" w:color="2F5496" w:themeColor="accent1" w:themeShade="BF"/>
              <w:right w:val="double" w:sz="4" w:space="0" w:color="2F5496" w:themeColor="accent1" w:themeShade="BF"/>
            </w:tcBorders>
          </w:tcPr>
          <w:p w14:paraId="5B1929A1" w14:textId="77777777" w:rsidR="00273379" w:rsidRPr="00A454FD" w:rsidRDefault="00273379" w:rsidP="00FC3A30">
            <w:pPr>
              <w:rPr>
                <w:rFonts w:ascii="Times New Roman" w:hAnsi="Times New Roman" w:cs="Times New Roman"/>
                <w:i/>
                <w:sz w:val="18"/>
                <w:szCs w:val="18"/>
              </w:rPr>
            </w:pPr>
            <w:r w:rsidRPr="00A454FD">
              <w:rPr>
                <w:rFonts w:ascii="Times New Roman" w:hAnsi="Times New Roman" w:cs="Times New Roman"/>
                <w:i/>
                <w:sz w:val="18"/>
                <w:szCs w:val="18"/>
              </w:rPr>
              <w:t>Ekonomicko-účtovný</w:t>
            </w:r>
          </w:p>
        </w:tc>
      </w:tr>
      <w:tr w:rsidR="00273379" w:rsidRPr="00A454FD" w14:paraId="3038FE3D" w14:textId="77777777" w:rsidTr="00FC3A30">
        <w:trPr>
          <w:cantSplit/>
          <w:trHeight w:val="1197"/>
        </w:trPr>
        <w:tc>
          <w:tcPr>
            <w:tcW w:w="1129"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extDirection w:val="btLr"/>
            <w:vAlign w:val="center"/>
          </w:tcPr>
          <w:p w14:paraId="2A3976AF" w14:textId="77777777" w:rsidR="00273379" w:rsidRPr="00A454FD" w:rsidRDefault="00273379" w:rsidP="00FC3A30">
            <w:pPr>
              <w:ind w:left="113" w:right="113"/>
              <w:jc w:val="center"/>
              <w:rPr>
                <w:rFonts w:ascii="Times New Roman" w:hAnsi="Times New Roman" w:cs="Times New Roman"/>
                <w:b/>
                <w:bCs/>
                <w:sz w:val="18"/>
                <w:szCs w:val="18"/>
              </w:rPr>
            </w:pPr>
            <w:r w:rsidRPr="00A454FD">
              <w:rPr>
                <w:rFonts w:ascii="Times New Roman" w:hAnsi="Times New Roman" w:cs="Times New Roman"/>
                <w:b/>
                <w:sz w:val="18"/>
                <w:szCs w:val="18"/>
              </w:rPr>
              <w:t>Účel spracúvania osobných údajov</w:t>
            </w:r>
          </w:p>
          <w:p w14:paraId="798AD96F" w14:textId="77777777" w:rsidR="00273379" w:rsidRPr="00A454FD" w:rsidRDefault="00273379" w:rsidP="00FC3A30">
            <w:pPr>
              <w:ind w:left="113" w:right="113"/>
              <w:jc w:val="center"/>
              <w:rPr>
                <w:rFonts w:ascii="Times New Roman" w:hAnsi="Times New Roman" w:cs="Times New Roman"/>
                <w:sz w:val="18"/>
                <w:szCs w:val="18"/>
              </w:rPr>
            </w:pPr>
          </w:p>
        </w:tc>
        <w:tc>
          <w:tcPr>
            <w:tcW w:w="7927" w:type="dxa"/>
            <w:gridSpan w:val="2"/>
            <w:tcBorders>
              <w:top w:val="single" w:sz="24" w:space="0" w:color="2F5496" w:themeColor="accent1" w:themeShade="BF"/>
              <w:left w:val="single" w:sz="24" w:space="0" w:color="2F5496" w:themeColor="accent1" w:themeShade="BF"/>
              <w:bottom w:val="single" w:sz="4" w:space="0" w:color="2F5496" w:themeColor="accent1" w:themeShade="BF"/>
              <w:right w:val="double" w:sz="4" w:space="0" w:color="2F5496" w:themeColor="accent1" w:themeShade="BF"/>
            </w:tcBorders>
          </w:tcPr>
          <w:p w14:paraId="5EC46A90" w14:textId="77777777" w:rsidR="00273379" w:rsidRPr="00A454FD" w:rsidRDefault="00273379" w:rsidP="00FC3A30">
            <w:pPr>
              <w:rPr>
                <w:rFonts w:ascii="Times New Roman" w:hAnsi="Times New Roman" w:cs="Times New Roman"/>
                <w:i/>
                <w:sz w:val="18"/>
                <w:szCs w:val="18"/>
              </w:rPr>
            </w:pPr>
            <w:r w:rsidRPr="00A454FD">
              <w:rPr>
                <w:rFonts w:ascii="Times New Roman" w:hAnsi="Times New Roman" w:cs="Times New Roman"/>
                <w:i/>
                <w:sz w:val="18"/>
                <w:szCs w:val="18"/>
              </w:rPr>
              <w:t>Účelom spracúvania osobných údajov je spracúvanie objednávok, došlých faktúr a fakturácia odberateľom, styk  s bankou, vedenie pokladne, zabezpečovanie hotovostných príjmov a výdavkov, skladové hospodárstvo, evidencia investičného majetku (vrátane automatického odpisovania) a drobného majetku, vedenie jednoduchého/podvojného účtovníctva organizácie.</w:t>
            </w:r>
          </w:p>
        </w:tc>
      </w:tr>
      <w:tr w:rsidR="00273379" w:rsidRPr="00A454FD" w14:paraId="3006AFCF" w14:textId="77777777" w:rsidTr="00FC3A30">
        <w:trPr>
          <w:cantSplit/>
          <w:trHeight w:val="1134"/>
        </w:trPr>
        <w:tc>
          <w:tcPr>
            <w:tcW w:w="1129"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extDirection w:val="btLr"/>
            <w:vAlign w:val="center"/>
          </w:tcPr>
          <w:p w14:paraId="157E4188" w14:textId="77777777" w:rsidR="00273379" w:rsidRPr="00A454FD" w:rsidRDefault="00273379" w:rsidP="00FC3A30">
            <w:pPr>
              <w:ind w:left="113" w:right="113"/>
              <w:jc w:val="center"/>
              <w:rPr>
                <w:rFonts w:ascii="Times New Roman" w:hAnsi="Times New Roman" w:cs="Times New Roman"/>
                <w:b/>
                <w:sz w:val="18"/>
                <w:szCs w:val="18"/>
              </w:rPr>
            </w:pPr>
            <w:r w:rsidRPr="00A454FD">
              <w:rPr>
                <w:rFonts w:ascii="Times New Roman" w:hAnsi="Times New Roman" w:cs="Times New Roman"/>
                <w:b/>
                <w:sz w:val="18"/>
                <w:szCs w:val="18"/>
              </w:rPr>
              <w:t>Právny základ</w:t>
            </w:r>
          </w:p>
        </w:tc>
        <w:tc>
          <w:tcPr>
            <w:tcW w:w="7927" w:type="dxa"/>
            <w:gridSpan w:val="2"/>
            <w:tcBorders>
              <w:top w:val="single" w:sz="4" w:space="0" w:color="2F5496" w:themeColor="accent1" w:themeShade="BF"/>
              <w:left w:val="single" w:sz="24" w:space="0" w:color="2F5496" w:themeColor="accent1" w:themeShade="BF"/>
              <w:bottom w:val="single" w:sz="4" w:space="0" w:color="2F5496" w:themeColor="accent1" w:themeShade="BF"/>
              <w:right w:val="double" w:sz="4" w:space="0" w:color="2F5496" w:themeColor="accent1" w:themeShade="BF"/>
            </w:tcBorders>
          </w:tcPr>
          <w:p w14:paraId="27A4A9F1" w14:textId="77777777" w:rsidR="00273379" w:rsidRPr="00A454FD" w:rsidRDefault="00273379" w:rsidP="00FC3A30">
            <w:pPr>
              <w:jc w:val="both"/>
              <w:rPr>
                <w:rFonts w:ascii="Times New Roman" w:hAnsi="Times New Roman" w:cs="Times New Roman"/>
                <w:i/>
                <w:sz w:val="18"/>
                <w:szCs w:val="18"/>
              </w:rPr>
            </w:pPr>
            <w:r w:rsidRPr="00A454FD">
              <w:rPr>
                <w:rFonts w:ascii="Times New Roman" w:hAnsi="Times New Roman" w:cs="Times New Roman"/>
                <w:i/>
                <w:sz w:val="18"/>
                <w:szCs w:val="18"/>
              </w:rPr>
              <w:t xml:space="preserve">Zákon č. 431/2002 Z. z. o účtovníctve v znení neskorších predpisov, </w:t>
            </w:r>
          </w:p>
          <w:p w14:paraId="73184A7B" w14:textId="77777777" w:rsidR="00273379" w:rsidRPr="00A454FD" w:rsidRDefault="00273379" w:rsidP="00FC3A30">
            <w:pPr>
              <w:jc w:val="both"/>
              <w:rPr>
                <w:rFonts w:ascii="Times New Roman" w:hAnsi="Times New Roman" w:cs="Times New Roman"/>
                <w:i/>
                <w:sz w:val="18"/>
                <w:szCs w:val="18"/>
              </w:rPr>
            </w:pPr>
            <w:r w:rsidRPr="00A454FD">
              <w:rPr>
                <w:rFonts w:ascii="Times New Roman" w:hAnsi="Times New Roman" w:cs="Times New Roman"/>
                <w:i/>
                <w:sz w:val="18"/>
                <w:szCs w:val="18"/>
              </w:rPr>
              <w:t xml:space="preserve">Zákon č. 222/2004 Z. z. o dani z pridanej hodnoty v znení neskorších predpisov, </w:t>
            </w:r>
          </w:p>
          <w:p w14:paraId="05EE38EA" w14:textId="77777777" w:rsidR="00273379" w:rsidRPr="00A454FD" w:rsidRDefault="00273379" w:rsidP="00FC3A30">
            <w:pPr>
              <w:jc w:val="both"/>
              <w:rPr>
                <w:rFonts w:ascii="Times New Roman" w:hAnsi="Times New Roman" w:cs="Times New Roman"/>
                <w:i/>
                <w:sz w:val="18"/>
                <w:szCs w:val="18"/>
              </w:rPr>
            </w:pPr>
            <w:r w:rsidRPr="00A454FD">
              <w:rPr>
                <w:rFonts w:ascii="Times New Roman" w:hAnsi="Times New Roman" w:cs="Times New Roman"/>
                <w:i/>
                <w:sz w:val="18"/>
                <w:szCs w:val="18"/>
              </w:rPr>
              <w:t xml:space="preserve">Zákon č. 18/2018 Z. z. o ochrane osobných údajov a o zmene a doplnení niektorých zákonov, </w:t>
            </w:r>
          </w:p>
          <w:p w14:paraId="1F0A0F99" w14:textId="77777777" w:rsidR="00273379" w:rsidRPr="00A454FD" w:rsidRDefault="00273379" w:rsidP="00FC3A30">
            <w:pPr>
              <w:jc w:val="both"/>
              <w:rPr>
                <w:rFonts w:ascii="Times New Roman" w:hAnsi="Times New Roman" w:cs="Times New Roman"/>
                <w:i/>
                <w:sz w:val="18"/>
                <w:szCs w:val="18"/>
              </w:rPr>
            </w:pPr>
            <w:r w:rsidRPr="00A454FD">
              <w:rPr>
                <w:rFonts w:ascii="Times New Roman" w:hAnsi="Times New Roman" w:cs="Times New Roman"/>
                <w:i/>
                <w:sz w:val="18"/>
                <w:szCs w:val="18"/>
              </w:rPr>
              <w:t xml:space="preserve">Zákon č. 145/1995 Z. z. o správnych poplatkoch v znení neskorších predpisov, </w:t>
            </w:r>
          </w:p>
          <w:p w14:paraId="600528F6" w14:textId="77777777" w:rsidR="00273379" w:rsidRPr="00A454FD" w:rsidRDefault="00273379" w:rsidP="00FC3A30">
            <w:pPr>
              <w:jc w:val="both"/>
              <w:rPr>
                <w:rFonts w:ascii="Times New Roman" w:hAnsi="Times New Roman" w:cs="Times New Roman"/>
                <w:i/>
                <w:sz w:val="18"/>
                <w:szCs w:val="18"/>
              </w:rPr>
            </w:pPr>
            <w:r w:rsidRPr="00A454FD">
              <w:rPr>
                <w:rFonts w:ascii="Times New Roman" w:hAnsi="Times New Roman" w:cs="Times New Roman"/>
                <w:i/>
                <w:sz w:val="18"/>
                <w:szCs w:val="18"/>
              </w:rPr>
              <w:t xml:space="preserve">Zákon č. 40/1964 Zb. Občiansky zákonník v znení neskorších predpisov, </w:t>
            </w:r>
          </w:p>
          <w:p w14:paraId="4101510A" w14:textId="77777777" w:rsidR="00273379" w:rsidRPr="00A454FD" w:rsidRDefault="00273379" w:rsidP="00FC3A30">
            <w:pPr>
              <w:jc w:val="both"/>
              <w:rPr>
                <w:rFonts w:ascii="Times New Roman" w:hAnsi="Times New Roman" w:cs="Times New Roman"/>
                <w:i/>
                <w:sz w:val="18"/>
                <w:szCs w:val="18"/>
              </w:rPr>
            </w:pPr>
            <w:r w:rsidRPr="00A454FD">
              <w:rPr>
                <w:rFonts w:ascii="Times New Roman" w:hAnsi="Times New Roman" w:cs="Times New Roman"/>
                <w:i/>
                <w:sz w:val="18"/>
                <w:szCs w:val="18"/>
              </w:rPr>
              <w:t xml:space="preserve">Zákon č. 152/1994 Z. z. o sociálnom fonde a o zmene a doplnení zákona č. 286/1992 Zb. o daniach z príjmov v znení neskorších predpisov, </w:t>
            </w:r>
          </w:p>
          <w:p w14:paraId="6A8EC725" w14:textId="77777777" w:rsidR="00273379" w:rsidRPr="00A454FD" w:rsidRDefault="00273379" w:rsidP="00FC3A30">
            <w:pPr>
              <w:jc w:val="both"/>
              <w:rPr>
                <w:rFonts w:ascii="Times New Roman" w:hAnsi="Times New Roman" w:cs="Times New Roman"/>
                <w:i/>
                <w:sz w:val="18"/>
                <w:szCs w:val="18"/>
              </w:rPr>
            </w:pPr>
            <w:r w:rsidRPr="00A454FD">
              <w:rPr>
                <w:rFonts w:ascii="Times New Roman" w:hAnsi="Times New Roman" w:cs="Times New Roman"/>
                <w:i/>
                <w:sz w:val="18"/>
                <w:szCs w:val="18"/>
              </w:rPr>
              <w:t xml:space="preserve">Zákon č. 311/2001 Z. z. Zákonník práce v znení neskorších predpisov, </w:t>
            </w:r>
          </w:p>
          <w:p w14:paraId="027AC078" w14:textId="77777777" w:rsidR="00273379" w:rsidRPr="00A454FD" w:rsidRDefault="00273379" w:rsidP="00FC3A30">
            <w:pPr>
              <w:jc w:val="both"/>
              <w:rPr>
                <w:rFonts w:ascii="Times New Roman" w:hAnsi="Times New Roman" w:cs="Times New Roman"/>
                <w:i/>
                <w:sz w:val="18"/>
                <w:szCs w:val="18"/>
              </w:rPr>
            </w:pPr>
            <w:r w:rsidRPr="00A454FD">
              <w:rPr>
                <w:rFonts w:ascii="Times New Roman" w:hAnsi="Times New Roman" w:cs="Times New Roman"/>
                <w:i/>
                <w:sz w:val="18"/>
                <w:szCs w:val="18"/>
              </w:rPr>
              <w:t xml:space="preserve">Zákon č. 55/2017 </w:t>
            </w:r>
            <w:proofErr w:type="spellStart"/>
            <w:r w:rsidRPr="00A454FD">
              <w:rPr>
                <w:rFonts w:ascii="Times New Roman" w:hAnsi="Times New Roman" w:cs="Times New Roman"/>
                <w:i/>
                <w:sz w:val="18"/>
                <w:szCs w:val="18"/>
              </w:rPr>
              <w:t>Z.z</w:t>
            </w:r>
            <w:proofErr w:type="spellEnd"/>
            <w:r w:rsidRPr="00A454FD">
              <w:rPr>
                <w:rFonts w:ascii="Times New Roman" w:hAnsi="Times New Roman" w:cs="Times New Roman"/>
                <w:i/>
                <w:sz w:val="18"/>
                <w:szCs w:val="18"/>
              </w:rPr>
              <w:t xml:space="preserve">. o štátnej službe a o zmene a doplnení niektorých zákonov v znení neskorších predpisov, </w:t>
            </w:r>
          </w:p>
          <w:p w14:paraId="3A366FE5" w14:textId="77777777" w:rsidR="00273379" w:rsidRPr="00A454FD" w:rsidRDefault="00273379" w:rsidP="00FC3A30">
            <w:pPr>
              <w:jc w:val="both"/>
              <w:rPr>
                <w:rFonts w:ascii="Times New Roman" w:hAnsi="Times New Roman" w:cs="Times New Roman"/>
                <w:i/>
                <w:sz w:val="18"/>
                <w:szCs w:val="18"/>
              </w:rPr>
            </w:pPr>
            <w:r w:rsidRPr="00A454FD">
              <w:rPr>
                <w:rFonts w:ascii="Times New Roman" w:hAnsi="Times New Roman" w:cs="Times New Roman"/>
                <w:i/>
                <w:sz w:val="18"/>
                <w:szCs w:val="18"/>
              </w:rPr>
              <w:t xml:space="preserve">Zákon č. 513/1991 Zb. Obchodný zákonník v znení neskorších predpisov, </w:t>
            </w:r>
          </w:p>
          <w:p w14:paraId="556F75CA" w14:textId="77777777" w:rsidR="00273379" w:rsidRPr="00A454FD" w:rsidRDefault="00273379" w:rsidP="00FC3A30">
            <w:pPr>
              <w:jc w:val="both"/>
              <w:rPr>
                <w:rFonts w:ascii="Times New Roman" w:hAnsi="Times New Roman" w:cs="Times New Roman"/>
                <w:i/>
                <w:sz w:val="18"/>
                <w:szCs w:val="18"/>
              </w:rPr>
            </w:pPr>
            <w:r w:rsidRPr="00A454FD">
              <w:rPr>
                <w:rFonts w:ascii="Times New Roman" w:hAnsi="Times New Roman" w:cs="Times New Roman"/>
                <w:i/>
                <w:sz w:val="18"/>
                <w:szCs w:val="18"/>
              </w:rPr>
              <w:t>Zákon č. 583/2004 Z. z. o rozpočtových pravidlách územnej samosprávy a o zmene a doplnení niektorých zákonov.</w:t>
            </w:r>
          </w:p>
        </w:tc>
      </w:tr>
      <w:tr w:rsidR="00273379" w:rsidRPr="00A454FD" w14:paraId="63FC8250" w14:textId="77777777" w:rsidTr="00FC3A30">
        <w:trPr>
          <w:cantSplit/>
          <w:trHeight w:val="1042"/>
        </w:trPr>
        <w:tc>
          <w:tcPr>
            <w:tcW w:w="1129"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extDirection w:val="btLr"/>
            <w:vAlign w:val="center"/>
          </w:tcPr>
          <w:p w14:paraId="0B93617C" w14:textId="77777777" w:rsidR="00273379" w:rsidRPr="00A454FD" w:rsidRDefault="00273379" w:rsidP="00FC3A30">
            <w:pPr>
              <w:ind w:left="113" w:right="113"/>
              <w:jc w:val="center"/>
              <w:rPr>
                <w:rFonts w:ascii="Times New Roman" w:hAnsi="Times New Roman" w:cs="Times New Roman"/>
                <w:b/>
                <w:sz w:val="18"/>
                <w:szCs w:val="18"/>
              </w:rPr>
            </w:pPr>
            <w:r w:rsidRPr="00A454FD">
              <w:rPr>
                <w:rFonts w:ascii="Times New Roman" w:hAnsi="Times New Roman" w:cs="Times New Roman"/>
                <w:b/>
                <w:sz w:val="18"/>
                <w:szCs w:val="18"/>
              </w:rPr>
              <w:t>Kategórie príjemcov</w:t>
            </w:r>
          </w:p>
        </w:tc>
        <w:tc>
          <w:tcPr>
            <w:tcW w:w="7927" w:type="dxa"/>
            <w:gridSpan w:val="2"/>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14:paraId="300F77E3" w14:textId="77777777" w:rsidR="00273379" w:rsidRPr="00A454FD" w:rsidRDefault="00273379" w:rsidP="00FC3A30">
            <w:pPr>
              <w:pStyle w:val="NormlnyWWW"/>
              <w:tabs>
                <w:tab w:val="num" w:pos="644"/>
              </w:tabs>
              <w:spacing w:before="0" w:beforeAutospacing="0" w:after="0" w:afterAutospacing="0"/>
              <w:rPr>
                <w:i/>
                <w:iCs/>
                <w:sz w:val="18"/>
                <w:szCs w:val="18"/>
              </w:rPr>
            </w:pPr>
            <w:r w:rsidRPr="00A454FD">
              <w:rPr>
                <w:i/>
                <w:iCs/>
                <w:sz w:val="18"/>
                <w:szCs w:val="18"/>
              </w:rPr>
              <w:t xml:space="preserve">Príslušné daňové úrady, Finančné riaditeľstvo a iné orgány verejnej moci podľa príslušných právnych predpisov, </w:t>
            </w:r>
          </w:p>
          <w:p w14:paraId="5C770EE3" w14:textId="77777777" w:rsidR="00273379" w:rsidRPr="003C4594" w:rsidRDefault="00273379" w:rsidP="00FC3A30">
            <w:pPr>
              <w:pStyle w:val="NormlnyWWW"/>
              <w:tabs>
                <w:tab w:val="num" w:pos="644"/>
              </w:tabs>
              <w:spacing w:before="0" w:beforeAutospacing="0" w:after="0" w:afterAutospacing="0"/>
              <w:rPr>
                <w:i/>
                <w:iCs/>
                <w:sz w:val="18"/>
                <w:szCs w:val="18"/>
              </w:rPr>
            </w:pPr>
            <w:r w:rsidRPr="003C4594">
              <w:rPr>
                <w:i/>
                <w:iCs/>
                <w:sz w:val="18"/>
                <w:szCs w:val="18"/>
              </w:rPr>
              <w:t xml:space="preserve">sprostredkovateľ na spracovanie účtovníctva, </w:t>
            </w:r>
          </w:p>
          <w:p w14:paraId="5E8308FC" w14:textId="77777777" w:rsidR="00273379" w:rsidRPr="00A454FD" w:rsidRDefault="00273379" w:rsidP="00FC3A30">
            <w:pPr>
              <w:pStyle w:val="NormlnyWWW"/>
              <w:tabs>
                <w:tab w:val="num" w:pos="644"/>
              </w:tabs>
              <w:spacing w:before="0" w:beforeAutospacing="0" w:after="0" w:afterAutospacing="0"/>
              <w:rPr>
                <w:i/>
                <w:iCs/>
                <w:sz w:val="18"/>
                <w:szCs w:val="18"/>
                <w:highlight w:val="yellow"/>
              </w:rPr>
            </w:pPr>
            <w:r w:rsidRPr="003C4594">
              <w:rPr>
                <w:i/>
                <w:iCs/>
                <w:sz w:val="18"/>
                <w:szCs w:val="18"/>
              </w:rPr>
              <w:t>poverení zamestnanci</w:t>
            </w:r>
            <w:r w:rsidRPr="00A454FD">
              <w:rPr>
                <w:i/>
                <w:iCs/>
                <w:sz w:val="18"/>
                <w:szCs w:val="18"/>
              </w:rPr>
              <w:t xml:space="preserve"> </w:t>
            </w:r>
          </w:p>
        </w:tc>
      </w:tr>
      <w:tr w:rsidR="00273379" w:rsidRPr="00A454FD" w14:paraId="14016E7F" w14:textId="77777777" w:rsidTr="00FC3A30">
        <w:trPr>
          <w:trHeight w:val="20"/>
        </w:trPr>
        <w:tc>
          <w:tcPr>
            <w:tcW w:w="1129" w:type="dxa"/>
            <w:vMerge w:val="restart"/>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14:paraId="69201DF0" w14:textId="77777777" w:rsidR="00273379" w:rsidRPr="00A454FD" w:rsidRDefault="00273379" w:rsidP="00FC3A30">
            <w:pPr>
              <w:rPr>
                <w:rFonts w:ascii="Times New Roman" w:hAnsi="Times New Roman" w:cs="Times New Roman"/>
                <w:b/>
                <w:sz w:val="18"/>
                <w:szCs w:val="18"/>
              </w:rPr>
            </w:pPr>
            <w:r w:rsidRPr="00A454FD">
              <w:rPr>
                <w:rFonts w:ascii="Times New Roman" w:hAnsi="Times New Roman" w:cs="Times New Roman"/>
                <w:b/>
                <w:sz w:val="18"/>
                <w:szCs w:val="18"/>
              </w:rPr>
              <w:t>Lehoty na vymazanie os. údajov</w:t>
            </w:r>
          </w:p>
          <w:p w14:paraId="10296917" w14:textId="77777777" w:rsidR="00273379" w:rsidRPr="00A454FD" w:rsidRDefault="00273379" w:rsidP="00FC3A30">
            <w:pPr>
              <w:rPr>
                <w:rFonts w:ascii="Times New Roman" w:hAnsi="Times New Roman" w:cs="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14:paraId="1FB15639" w14:textId="77777777" w:rsidR="00273379" w:rsidRPr="00A454FD" w:rsidRDefault="00273379" w:rsidP="00FC3A30">
            <w:pPr>
              <w:rPr>
                <w:rFonts w:ascii="Times New Roman" w:hAnsi="Times New Roman" w:cs="Times New Roman"/>
                <w:i/>
                <w:iCs/>
                <w:sz w:val="18"/>
                <w:szCs w:val="18"/>
                <w:highlight w:val="yellow"/>
                <w:lang w:eastAsia="sk-SK"/>
              </w:rPr>
            </w:pPr>
            <w:r w:rsidRPr="00A454FD">
              <w:rPr>
                <w:rFonts w:ascii="Times New Roman" w:hAnsi="Times New Roman" w:cs="Times New Roman"/>
                <w:i/>
                <w:iCs/>
                <w:sz w:val="18"/>
                <w:szCs w:val="18"/>
                <w:lang w:eastAsia="sk-SK"/>
              </w:rPr>
              <w:t>Faktúry</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14:paraId="71458B64" w14:textId="77777777" w:rsidR="00273379" w:rsidRPr="00A454FD" w:rsidRDefault="00273379" w:rsidP="00FC3A30">
            <w:pPr>
              <w:rPr>
                <w:rFonts w:ascii="Times New Roman" w:hAnsi="Times New Roman" w:cs="Times New Roman"/>
                <w:iCs/>
                <w:sz w:val="18"/>
                <w:szCs w:val="18"/>
                <w:highlight w:val="yellow"/>
                <w:lang w:eastAsia="sk-SK"/>
              </w:rPr>
            </w:pPr>
            <w:r w:rsidRPr="00A454FD">
              <w:rPr>
                <w:rFonts w:ascii="Times New Roman" w:hAnsi="Times New Roman" w:cs="Times New Roman"/>
                <w:iCs/>
                <w:sz w:val="18"/>
                <w:szCs w:val="18"/>
                <w:lang w:eastAsia="sk-SK"/>
              </w:rPr>
              <w:t>10 rokov</w:t>
            </w:r>
          </w:p>
        </w:tc>
      </w:tr>
      <w:tr w:rsidR="00273379" w:rsidRPr="00A454FD" w14:paraId="0537CEBC" w14:textId="77777777" w:rsidTr="00FC3A30">
        <w:trPr>
          <w:trHeight w:val="20"/>
        </w:trPr>
        <w:tc>
          <w:tcPr>
            <w:tcW w:w="1129" w:type="dxa"/>
            <w:vMerge/>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14:paraId="15F8B8A9" w14:textId="77777777" w:rsidR="00273379" w:rsidRPr="00A454FD" w:rsidRDefault="00273379" w:rsidP="00FC3A30">
            <w:pPr>
              <w:rPr>
                <w:rFonts w:ascii="Times New Roman" w:hAnsi="Times New Roman" w:cs="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14:paraId="01D0D98E" w14:textId="77777777" w:rsidR="00273379" w:rsidRPr="00A454FD" w:rsidRDefault="00273379" w:rsidP="00FC3A30">
            <w:pPr>
              <w:rPr>
                <w:rFonts w:ascii="Times New Roman" w:hAnsi="Times New Roman" w:cs="Times New Roman"/>
                <w:i/>
                <w:iCs/>
                <w:sz w:val="18"/>
                <w:szCs w:val="18"/>
                <w:lang w:eastAsia="sk-SK"/>
              </w:rPr>
            </w:pPr>
            <w:r w:rsidRPr="00A454FD">
              <w:rPr>
                <w:rFonts w:ascii="Times New Roman" w:hAnsi="Times New Roman" w:cs="Times New Roman"/>
                <w:i/>
                <w:iCs/>
                <w:sz w:val="18"/>
                <w:szCs w:val="18"/>
                <w:lang w:eastAsia="sk-SK"/>
              </w:rPr>
              <w:t>Interné doklady</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14:paraId="4436CBDE" w14:textId="77777777" w:rsidR="00273379" w:rsidRPr="00A454FD" w:rsidRDefault="00273379" w:rsidP="00FC3A30">
            <w:pPr>
              <w:rPr>
                <w:rFonts w:ascii="Times New Roman" w:hAnsi="Times New Roman" w:cs="Times New Roman"/>
                <w:iCs/>
                <w:sz w:val="18"/>
                <w:szCs w:val="18"/>
                <w:lang w:eastAsia="sk-SK"/>
              </w:rPr>
            </w:pPr>
            <w:r w:rsidRPr="00A454FD">
              <w:rPr>
                <w:rFonts w:ascii="Times New Roman" w:hAnsi="Times New Roman" w:cs="Times New Roman"/>
                <w:iCs/>
                <w:sz w:val="18"/>
                <w:szCs w:val="18"/>
                <w:lang w:eastAsia="sk-SK"/>
              </w:rPr>
              <w:t>10 rokov</w:t>
            </w:r>
          </w:p>
        </w:tc>
      </w:tr>
      <w:tr w:rsidR="00273379" w:rsidRPr="00A454FD" w14:paraId="5DEBDF4E" w14:textId="77777777" w:rsidTr="00FC3A30">
        <w:trPr>
          <w:trHeight w:val="20"/>
        </w:trPr>
        <w:tc>
          <w:tcPr>
            <w:tcW w:w="1129" w:type="dxa"/>
            <w:vMerge/>
            <w:tcBorders>
              <w:top w:val="single" w:sz="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cPr>
          <w:p w14:paraId="4902A690" w14:textId="77777777" w:rsidR="00273379" w:rsidRPr="00A454FD" w:rsidRDefault="00273379" w:rsidP="00FC3A30">
            <w:pPr>
              <w:rPr>
                <w:rFonts w:ascii="Times New Roman" w:hAnsi="Times New Roman" w:cs="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14:paraId="05BCB8DC" w14:textId="77777777" w:rsidR="00273379" w:rsidRPr="00A454FD" w:rsidRDefault="00273379" w:rsidP="00FC3A30">
            <w:pPr>
              <w:rPr>
                <w:rFonts w:ascii="Times New Roman" w:hAnsi="Times New Roman" w:cs="Times New Roman"/>
                <w:i/>
                <w:iCs/>
                <w:sz w:val="18"/>
                <w:szCs w:val="18"/>
                <w:lang w:eastAsia="sk-SK"/>
              </w:rPr>
            </w:pPr>
            <w:r w:rsidRPr="00A454FD">
              <w:rPr>
                <w:rFonts w:ascii="Times New Roman" w:hAnsi="Times New Roman" w:cs="Times New Roman"/>
                <w:i/>
                <w:iCs/>
                <w:sz w:val="18"/>
                <w:szCs w:val="18"/>
                <w:lang w:eastAsia="sk-SK"/>
              </w:rPr>
              <w:t>Pokladňa</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14:paraId="340C7B88" w14:textId="77777777" w:rsidR="00273379" w:rsidRPr="00A454FD" w:rsidRDefault="00273379" w:rsidP="00FC3A30">
            <w:pPr>
              <w:rPr>
                <w:rFonts w:ascii="Times New Roman" w:hAnsi="Times New Roman" w:cs="Times New Roman"/>
                <w:iCs/>
                <w:sz w:val="18"/>
                <w:szCs w:val="18"/>
                <w:lang w:eastAsia="sk-SK"/>
              </w:rPr>
            </w:pPr>
            <w:r w:rsidRPr="00A454FD">
              <w:rPr>
                <w:rFonts w:ascii="Times New Roman" w:hAnsi="Times New Roman" w:cs="Times New Roman"/>
                <w:iCs/>
                <w:sz w:val="18"/>
                <w:szCs w:val="18"/>
                <w:lang w:eastAsia="sk-SK"/>
              </w:rPr>
              <w:t>10 rokov</w:t>
            </w:r>
          </w:p>
        </w:tc>
      </w:tr>
      <w:tr w:rsidR="00273379" w:rsidRPr="00A454FD" w14:paraId="40D31142" w14:textId="77777777" w:rsidTr="00FC3A30">
        <w:trPr>
          <w:trHeight w:val="20"/>
        </w:trPr>
        <w:tc>
          <w:tcPr>
            <w:tcW w:w="1129" w:type="dxa"/>
            <w:vMerge/>
            <w:tcBorders>
              <w:top w:val="single" w:sz="2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14:paraId="3CE29771" w14:textId="77777777" w:rsidR="00273379" w:rsidRPr="00A454FD" w:rsidRDefault="00273379" w:rsidP="00FC3A30">
            <w:pPr>
              <w:rPr>
                <w:rFonts w:ascii="Times New Roman" w:hAnsi="Times New Roman" w:cs="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14:paraId="5BD8974D" w14:textId="77777777" w:rsidR="00273379" w:rsidRPr="00A454FD" w:rsidRDefault="00273379" w:rsidP="00FC3A30">
            <w:pPr>
              <w:rPr>
                <w:rFonts w:ascii="Times New Roman" w:hAnsi="Times New Roman" w:cs="Times New Roman"/>
                <w:i/>
                <w:iCs/>
                <w:sz w:val="18"/>
                <w:szCs w:val="18"/>
                <w:lang w:eastAsia="sk-SK"/>
              </w:rPr>
            </w:pPr>
            <w:r w:rsidRPr="00A454FD">
              <w:rPr>
                <w:rFonts w:ascii="Times New Roman" w:hAnsi="Times New Roman" w:cs="Times New Roman"/>
                <w:i/>
                <w:iCs/>
                <w:sz w:val="18"/>
                <w:szCs w:val="18"/>
                <w:lang w:eastAsia="sk-SK"/>
              </w:rPr>
              <w:t>Vymáhanie pohľadávok</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14:paraId="1F31493B" w14:textId="77777777" w:rsidR="00273379" w:rsidRPr="00A454FD" w:rsidRDefault="00273379" w:rsidP="00FC3A30">
            <w:pPr>
              <w:rPr>
                <w:rFonts w:ascii="Times New Roman" w:hAnsi="Times New Roman" w:cs="Times New Roman"/>
                <w:iCs/>
                <w:sz w:val="18"/>
                <w:szCs w:val="18"/>
                <w:lang w:eastAsia="sk-SK"/>
              </w:rPr>
            </w:pPr>
            <w:r w:rsidRPr="00A454FD">
              <w:rPr>
                <w:rFonts w:ascii="Times New Roman" w:hAnsi="Times New Roman" w:cs="Times New Roman"/>
                <w:iCs/>
                <w:sz w:val="18"/>
                <w:szCs w:val="18"/>
                <w:lang w:eastAsia="sk-SK"/>
              </w:rPr>
              <w:t>5 rokov</w:t>
            </w:r>
          </w:p>
        </w:tc>
      </w:tr>
      <w:tr w:rsidR="00273379" w:rsidRPr="00A454FD" w14:paraId="38FD0F6F" w14:textId="77777777" w:rsidTr="00FC3A30">
        <w:trPr>
          <w:trHeight w:val="20"/>
        </w:trPr>
        <w:tc>
          <w:tcPr>
            <w:tcW w:w="1129" w:type="dxa"/>
            <w:vMerge/>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14:paraId="7C49ECFC" w14:textId="77777777" w:rsidR="00273379" w:rsidRPr="00A454FD" w:rsidRDefault="00273379" w:rsidP="00FC3A30">
            <w:pPr>
              <w:rPr>
                <w:rFonts w:ascii="Times New Roman" w:hAnsi="Times New Roman" w:cs="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14:paraId="3B1581D9" w14:textId="77777777" w:rsidR="00273379" w:rsidRPr="00A454FD" w:rsidRDefault="00273379" w:rsidP="00FC3A30">
            <w:pPr>
              <w:rPr>
                <w:rFonts w:ascii="Times New Roman" w:hAnsi="Times New Roman" w:cs="Times New Roman"/>
                <w:i/>
                <w:iCs/>
                <w:sz w:val="18"/>
                <w:szCs w:val="18"/>
                <w:lang w:eastAsia="sk-SK"/>
              </w:rPr>
            </w:pPr>
            <w:r w:rsidRPr="00A454FD">
              <w:rPr>
                <w:rFonts w:ascii="Times New Roman" w:hAnsi="Times New Roman" w:cs="Times New Roman"/>
                <w:i/>
                <w:iCs/>
                <w:sz w:val="18"/>
                <w:szCs w:val="18"/>
                <w:lang w:eastAsia="sk-SK"/>
              </w:rPr>
              <w:t>Bankové výpisy</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14:paraId="432336E0" w14:textId="77777777" w:rsidR="00273379" w:rsidRPr="00A454FD" w:rsidRDefault="00273379" w:rsidP="00FC3A30">
            <w:pPr>
              <w:rPr>
                <w:rFonts w:ascii="Times New Roman" w:hAnsi="Times New Roman" w:cs="Times New Roman"/>
                <w:iCs/>
                <w:sz w:val="18"/>
                <w:szCs w:val="18"/>
                <w:lang w:eastAsia="sk-SK"/>
              </w:rPr>
            </w:pPr>
            <w:r w:rsidRPr="00A454FD">
              <w:rPr>
                <w:rFonts w:ascii="Times New Roman" w:hAnsi="Times New Roman" w:cs="Times New Roman"/>
                <w:iCs/>
                <w:sz w:val="18"/>
                <w:szCs w:val="18"/>
                <w:lang w:eastAsia="sk-SK"/>
              </w:rPr>
              <w:t>10 rokov</w:t>
            </w:r>
          </w:p>
        </w:tc>
      </w:tr>
      <w:tr w:rsidR="00273379" w:rsidRPr="00A454FD" w14:paraId="0623C93B" w14:textId="77777777" w:rsidTr="00FC3A30">
        <w:trPr>
          <w:trHeight w:val="20"/>
        </w:trPr>
        <w:tc>
          <w:tcPr>
            <w:tcW w:w="1129" w:type="dxa"/>
            <w:vMerge/>
            <w:tcBorders>
              <w:top w:val="single" w:sz="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cPr>
          <w:p w14:paraId="5F45E9EB" w14:textId="77777777" w:rsidR="00273379" w:rsidRPr="00A454FD" w:rsidRDefault="00273379" w:rsidP="00FC3A30">
            <w:pPr>
              <w:rPr>
                <w:rFonts w:ascii="Times New Roman" w:hAnsi="Times New Roman" w:cs="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14:paraId="182BB8FC" w14:textId="77777777" w:rsidR="00273379" w:rsidRPr="00A454FD" w:rsidRDefault="00273379" w:rsidP="00FC3A30">
            <w:pPr>
              <w:rPr>
                <w:rFonts w:ascii="Times New Roman" w:hAnsi="Times New Roman" w:cs="Times New Roman"/>
                <w:i/>
                <w:iCs/>
                <w:sz w:val="18"/>
                <w:szCs w:val="18"/>
                <w:lang w:eastAsia="sk-SK"/>
              </w:rPr>
            </w:pPr>
            <w:r w:rsidRPr="00A454FD">
              <w:rPr>
                <w:rFonts w:ascii="Times New Roman" w:hAnsi="Times New Roman" w:cs="Times New Roman"/>
                <w:i/>
                <w:iCs/>
                <w:sz w:val="18"/>
                <w:szCs w:val="18"/>
                <w:lang w:eastAsia="sk-SK"/>
              </w:rPr>
              <w:t>Účtovné závierky</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14:paraId="60646281" w14:textId="77777777" w:rsidR="00273379" w:rsidRPr="00A454FD" w:rsidRDefault="00273379" w:rsidP="00FC3A30">
            <w:pPr>
              <w:rPr>
                <w:rFonts w:ascii="Times New Roman" w:hAnsi="Times New Roman" w:cs="Times New Roman"/>
                <w:iCs/>
                <w:sz w:val="18"/>
                <w:szCs w:val="18"/>
                <w:lang w:eastAsia="sk-SK"/>
              </w:rPr>
            </w:pPr>
            <w:r w:rsidRPr="00A454FD">
              <w:rPr>
                <w:rFonts w:ascii="Times New Roman" w:hAnsi="Times New Roman" w:cs="Times New Roman"/>
                <w:iCs/>
                <w:sz w:val="18"/>
                <w:szCs w:val="18"/>
                <w:lang w:eastAsia="sk-SK"/>
              </w:rPr>
              <w:t>10 rokov</w:t>
            </w:r>
          </w:p>
        </w:tc>
      </w:tr>
      <w:tr w:rsidR="00273379" w:rsidRPr="00A454FD" w14:paraId="6B7922E7" w14:textId="77777777" w:rsidTr="00FC3A30">
        <w:trPr>
          <w:cantSplit/>
          <w:trHeight w:val="1134"/>
        </w:trPr>
        <w:tc>
          <w:tcPr>
            <w:tcW w:w="1129"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extDirection w:val="btLr"/>
            <w:vAlign w:val="center"/>
          </w:tcPr>
          <w:p w14:paraId="25EB9229" w14:textId="77777777" w:rsidR="00273379" w:rsidRPr="00A454FD" w:rsidRDefault="00273379" w:rsidP="00FC3A30">
            <w:pPr>
              <w:ind w:left="113" w:right="113"/>
              <w:jc w:val="center"/>
              <w:rPr>
                <w:rFonts w:ascii="Times New Roman" w:hAnsi="Times New Roman" w:cs="Times New Roman"/>
                <w:b/>
                <w:bCs/>
                <w:sz w:val="18"/>
                <w:szCs w:val="18"/>
              </w:rPr>
            </w:pPr>
            <w:r w:rsidRPr="00A454FD">
              <w:rPr>
                <w:rFonts w:ascii="Times New Roman" w:hAnsi="Times New Roman" w:cs="Times New Roman"/>
                <w:b/>
                <w:sz w:val="18"/>
                <w:szCs w:val="18"/>
              </w:rPr>
              <w:lastRenderedPageBreak/>
              <w:t>Kategórie dotknutých osôb</w:t>
            </w:r>
          </w:p>
        </w:tc>
        <w:tc>
          <w:tcPr>
            <w:tcW w:w="7927" w:type="dxa"/>
            <w:gridSpan w:val="2"/>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14:paraId="5952EB6F" w14:textId="77777777" w:rsidR="00273379" w:rsidRPr="00A454FD" w:rsidRDefault="00273379" w:rsidP="00FC3A30">
            <w:pPr>
              <w:pStyle w:val="NormlnyWWW"/>
              <w:tabs>
                <w:tab w:val="num" w:pos="644"/>
                <w:tab w:val="num" w:pos="786"/>
                <w:tab w:val="num" w:pos="1070"/>
                <w:tab w:val="left" w:pos="1440"/>
              </w:tabs>
              <w:suppressAutoHyphens/>
              <w:contextualSpacing/>
              <w:rPr>
                <w:i/>
                <w:sz w:val="18"/>
                <w:szCs w:val="18"/>
              </w:rPr>
            </w:pPr>
            <w:r w:rsidRPr="00A454FD">
              <w:rPr>
                <w:i/>
                <w:sz w:val="18"/>
                <w:szCs w:val="18"/>
              </w:rPr>
              <w:t xml:space="preserve">fyzické osoby – zamestnanci prevádzkovateľa, </w:t>
            </w:r>
          </w:p>
          <w:p w14:paraId="5D1EF889" w14:textId="77777777" w:rsidR="00273379" w:rsidRPr="00A454FD" w:rsidRDefault="00273379" w:rsidP="00FC3A30">
            <w:pPr>
              <w:pStyle w:val="NormlnyWWW"/>
              <w:tabs>
                <w:tab w:val="num" w:pos="644"/>
                <w:tab w:val="num" w:pos="786"/>
                <w:tab w:val="num" w:pos="1070"/>
                <w:tab w:val="left" w:pos="1440"/>
              </w:tabs>
              <w:suppressAutoHyphens/>
              <w:contextualSpacing/>
              <w:rPr>
                <w:i/>
                <w:sz w:val="18"/>
                <w:szCs w:val="18"/>
              </w:rPr>
            </w:pPr>
            <w:r w:rsidRPr="00A454FD">
              <w:rPr>
                <w:i/>
                <w:sz w:val="18"/>
                <w:szCs w:val="18"/>
              </w:rPr>
              <w:t>dodávatelia a odberatelia – fyzické osoby, SZČO</w:t>
            </w:r>
          </w:p>
          <w:p w14:paraId="0831793D" w14:textId="77777777" w:rsidR="00273379" w:rsidRPr="00A454FD" w:rsidRDefault="00273379" w:rsidP="00FC3A30">
            <w:pPr>
              <w:pStyle w:val="NormlnyWWW"/>
              <w:tabs>
                <w:tab w:val="num" w:pos="644"/>
                <w:tab w:val="num" w:pos="786"/>
                <w:tab w:val="num" w:pos="1070"/>
                <w:tab w:val="left" w:pos="1440"/>
              </w:tabs>
              <w:suppressAutoHyphens/>
              <w:contextualSpacing/>
              <w:rPr>
                <w:i/>
                <w:sz w:val="18"/>
                <w:szCs w:val="18"/>
              </w:rPr>
            </w:pPr>
            <w:r w:rsidRPr="00A454FD">
              <w:rPr>
                <w:i/>
                <w:sz w:val="18"/>
                <w:szCs w:val="18"/>
              </w:rPr>
              <w:t xml:space="preserve">zamestnanci dodávateľov a odberateľov, </w:t>
            </w:r>
          </w:p>
          <w:p w14:paraId="6D04C7FD" w14:textId="77777777" w:rsidR="00273379" w:rsidRPr="00A454FD" w:rsidRDefault="00273379" w:rsidP="00FC3A30">
            <w:pPr>
              <w:pStyle w:val="NormlnyWWW"/>
              <w:tabs>
                <w:tab w:val="num" w:pos="644"/>
                <w:tab w:val="num" w:pos="786"/>
                <w:tab w:val="num" w:pos="1070"/>
                <w:tab w:val="left" w:pos="1440"/>
              </w:tabs>
              <w:suppressAutoHyphens/>
              <w:contextualSpacing/>
              <w:rPr>
                <w:i/>
                <w:sz w:val="18"/>
                <w:szCs w:val="18"/>
              </w:rPr>
            </w:pPr>
            <w:r w:rsidRPr="00A454FD">
              <w:rPr>
                <w:i/>
                <w:sz w:val="18"/>
                <w:szCs w:val="18"/>
              </w:rPr>
              <w:t>zástupcovia dodávateľov a odberateľov</w:t>
            </w:r>
          </w:p>
        </w:tc>
      </w:tr>
      <w:tr w:rsidR="00273379" w:rsidRPr="00A454FD" w14:paraId="3F2D189A" w14:textId="77777777" w:rsidTr="00FC3A30">
        <w:trPr>
          <w:cantSplit/>
          <w:trHeight w:val="1134"/>
        </w:trPr>
        <w:tc>
          <w:tcPr>
            <w:tcW w:w="1129"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extDirection w:val="btLr"/>
            <w:vAlign w:val="center"/>
          </w:tcPr>
          <w:p w14:paraId="213CEAA3" w14:textId="77777777" w:rsidR="00273379" w:rsidRPr="00A454FD" w:rsidRDefault="00273379" w:rsidP="00FC3A30">
            <w:pPr>
              <w:ind w:left="113" w:right="113"/>
              <w:jc w:val="center"/>
              <w:rPr>
                <w:rFonts w:ascii="Times New Roman" w:hAnsi="Times New Roman" w:cs="Times New Roman"/>
                <w:b/>
                <w:bCs/>
                <w:sz w:val="18"/>
                <w:szCs w:val="18"/>
              </w:rPr>
            </w:pPr>
            <w:r w:rsidRPr="00A454FD">
              <w:rPr>
                <w:rFonts w:ascii="Times New Roman" w:hAnsi="Times New Roman" w:cs="Times New Roman"/>
                <w:b/>
                <w:sz w:val="18"/>
                <w:szCs w:val="18"/>
              </w:rPr>
              <w:t>Kategórie osobných údajov</w:t>
            </w:r>
          </w:p>
        </w:tc>
        <w:tc>
          <w:tcPr>
            <w:tcW w:w="7927" w:type="dxa"/>
            <w:gridSpan w:val="2"/>
            <w:tcBorders>
              <w:top w:val="single" w:sz="4" w:space="0" w:color="2F5496" w:themeColor="accent1" w:themeShade="BF"/>
              <w:left w:val="single" w:sz="24" w:space="0" w:color="2F5496" w:themeColor="accent1" w:themeShade="BF"/>
              <w:bottom w:val="single" w:sz="24" w:space="0" w:color="2F5496" w:themeColor="accent1" w:themeShade="BF"/>
              <w:right w:val="double" w:sz="4" w:space="0" w:color="2F5496" w:themeColor="accent1" w:themeShade="BF"/>
            </w:tcBorders>
          </w:tcPr>
          <w:p w14:paraId="3902264A" w14:textId="77777777" w:rsidR="00273379" w:rsidRPr="00A454FD" w:rsidRDefault="00273379" w:rsidP="00FC3A30">
            <w:pPr>
              <w:tabs>
                <w:tab w:val="left" w:pos="284"/>
              </w:tabs>
              <w:suppressAutoHyphens/>
              <w:rPr>
                <w:rFonts w:ascii="Times New Roman" w:hAnsi="Times New Roman" w:cs="Times New Roman"/>
                <w:i/>
                <w:sz w:val="18"/>
                <w:szCs w:val="18"/>
              </w:rPr>
            </w:pPr>
            <w:r w:rsidRPr="00A454FD">
              <w:rPr>
                <w:rFonts w:ascii="Times New Roman" w:hAnsi="Times New Roman" w:cs="Times New Roman"/>
                <w:i/>
                <w:sz w:val="18"/>
                <w:szCs w:val="18"/>
              </w:rPr>
              <w:t>-</w:t>
            </w:r>
            <w:r w:rsidRPr="00A454FD">
              <w:rPr>
                <w:rFonts w:ascii="Times New Roman" w:hAnsi="Times New Roman" w:cs="Times New Roman"/>
                <w:i/>
                <w:sz w:val="18"/>
                <w:szCs w:val="18"/>
              </w:rPr>
              <w:tab/>
              <w:t xml:space="preserve">meno, priezvisko, titul, </w:t>
            </w:r>
          </w:p>
          <w:p w14:paraId="2283ABC4" w14:textId="77777777" w:rsidR="00273379" w:rsidRPr="00A454FD" w:rsidRDefault="00273379" w:rsidP="00FC3A30">
            <w:pPr>
              <w:tabs>
                <w:tab w:val="left" w:pos="284"/>
              </w:tabs>
              <w:suppressAutoHyphens/>
              <w:rPr>
                <w:rFonts w:ascii="Times New Roman" w:hAnsi="Times New Roman" w:cs="Times New Roman"/>
                <w:i/>
                <w:sz w:val="18"/>
                <w:szCs w:val="18"/>
              </w:rPr>
            </w:pPr>
            <w:r w:rsidRPr="00A454FD">
              <w:rPr>
                <w:rFonts w:ascii="Times New Roman" w:hAnsi="Times New Roman" w:cs="Times New Roman"/>
                <w:i/>
                <w:sz w:val="18"/>
                <w:szCs w:val="18"/>
              </w:rPr>
              <w:t>-</w:t>
            </w:r>
            <w:r w:rsidRPr="00A454FD">
              <w:rPr>
                <w:rFonts w:ascii="Times New Roman" w:hAnsi="Times New Roman" w:cs="Times New Roman"/>
                <w:i/>
                <w:sz w:val="18"/>
                <w:szCs w:val="18"/>
              </w:rPr>
              <w:tab/>
              <w:t xml:space="preserve">adresa trvalého pobytu, </w:t>
            </w:r>
          </w:p>
          <w:p w14:paraId="30615199" w14:textId="77777777" w:rsidR="00273379" w:rsidRPr="00A454FD" w:rsidRDefault="00273379" w:rsidP="00FC3A30">
            <w:pPr>
              <w:tabs>
                <w:tab w:val="left" w:pos="284"/>
              </w:tabs>
              <w:suppressAutoHyphens/>
              <w:rPr>
                <w:rFonts w:ascii="Times New Roman" w:hAnsi="Times New Roman" w:cs="Times New Roman"/>
                <w:i/>
                <w:sz w:val="18"/>
                <w:szCs w:val="18"/>
              </w:rPr>
            </w:pPr>
            <w:r w:rsidRPr="00A454FD">
              <w:rPr>
                <w:rFonts w:ascii="Times New Roman" w:hAnsi="Times New Roman" w:cs="Times New Roman"/>
                <w:i/>
                <w:sz w:val="18"/>
                <w:szCs w:val="18"/>
              </w:rPr>
              <w:t>-</w:t>
            </w:r>
            <w:r w:rsidRPr="00A454FD">
              <w:rPr>
                <w:rFonts w:ascii="Times New Roman" w:hAnsi="Times New Roman" w:cs="Times New Roman"/>
                <w:i/>
                <w:sz w:val="18"/>
                <w:szCs w:val="18"/>
              </w:rPr>
              <w:tab/>
              <w:t>dátum narodenia,</w:t>
            </w:r>
          </w:p>
          <w:p w14:paraId="20843ACB" w14:textId="77777777" w:rsidR="00273379" w:rsidRPr="00A454FD" w:rsidRDefault="00273379" w:rsidP="00FC3A30">
            <w:pPr>
              <w:tabs>
                <w:tab w:val="left" w:pos="284"/>
              </w:tabs>
              <w:suppressAutoHyphens/>
              <w:rPr>
                <w:rFonts w:ascii="Times New Roman" w:hAnsi="Times New Roman" w:cs="Times New Roman"/>
                <w:i/>
                <w:sz w:val="18"/>
                <w:szCs w:val="18"/>
              </w:rPr>
            </w:pPr>
            <w:r w:rsidRPr="00A454FD">
              <w:rPr>
                <w:rFonts w:ascii="Times New Roman" w:hAnsi="Times New Roman" w:cs="Times New Roman"/>
                <w:i/>
                <w:sz w:val="18"/>
                <w:szCs w:val="18"/>
              </w:rPr>
              <w:t>-</w:t>
            </w:r>
            <w:r w:rsidRPr="00A454FD">
              <w:rPr>
                <w:rFonts w:ascii="Times New Roman" w:hAnsi="Times New Roman" w:cs="Times New Roman"/>
                <w:i/>
                <w:sz w:val="18"/>
                <w:szCs w:val="18"/>
              </w:rPr>
              <w:tab/>
              <w:t>druh a číslo dokladu totožnosti,</w:t>
            </w:r>
          </w:p>
          <w:p w14:paraId="0BD039EB" w14:textId="77777777" w:rsidR="00273379" w:rsidRPr="00A454FD" w:rsidRDefault="00273379" w:rsidP="00FC3A30">
            <w:pPr>
              <w:tabs>
                <w:tab w:val="left" w:pos="284"/>
              </w:tabs>
              <w:suppressAutoHyphens/>
              <w:rPr>
                <w:rFonts w:ascii="Times New Roman" w:hAnsi="Times New Roman" w:cs="Times New Roman"/>
                <w:i/>
                <w:sz w:val="18"/>
                <w:szCs w:val="18"/>
              </w:rPr>
            </w:pPr>
            <w:r w:rsidRPr="00A454FD">
              <w:rPr>
                <w:rFonts w:ascii="Times New Roman" w:hAnsi="Times New Roman" w:cs="Times New Roman"/>
                <w:i/>
                <w:sz w:val="18"/>
                <w:szCs w:val="18"/>
              </w:rPr>
              <w:t>-</w:t>
            </w:r>
            <w:r w:rsidRPr="00A454FD">
              <w:rPr>
                <w:rFonts w:ascii="Times New Roman" w:hAnsi="Times New Roman" w:cs="Times New Roman"/>
                <w:i/>
                <w:sz w:val="18"/>
                <w:szCs w:val="18"/>
              </w:rPr>
              <w:tab/>
              <w:t xml:space="preserve">adresa prechodného pobytu, </w:t>
            </w:r>
          </w:p>
          <w:p w14:paraId="4E4A9A60" w14:textId="77777777" w:rsidR="00273379" w:rsidRPr="00A454FD" w:rsidRDefault="00273379" w:rsidP="00FC3A30">
            <w:pPr>
              <w:tabs>
                <w:tab w:val="left" w:pos="284"/>
              </w:tabs>
              <w:suppressAutoHyphens/>
              <w:rPr>
                <w:rFonts w:ascii="Times New Roman" w:hAnsi="Times New Roman" w:cs="Times New Roman"/>
                <w:i/>
                <w:sz w:val="18"/>
                <w:szCs w:val="18"/>
              </w:rPr>
            </w:pPr>
            <w:r w:rsidRPr="00A454FD">
              <w:rPr>
                <w:rFonts w:ascii="Times New Roman" w:hAnsi="Times New Roman" w:cs="Times New Roman"/>
                <w:i/>
                <w:sz w:val="18"/>
                <w:szCs w:val="18"/>
              </w:rPr>
              <w:t>-</w:t>
            </w:r>
            <w:r w:rsidRPr="00A454FD">
              <w:rPr>
                <w:rFonts w:ascii="Times New Roman" w:hAnsi="Times New Roman" w:cs="Times New Roman"/>
                <w:i/>
                <w:sz w:val="18"/>
                <w:szCs w:val="18"/>
              </w:rPr>
              <w:tab/>
              <w:t xml:space="preserve">telefónne číslo, </w:t>
            </w:r>
          </w:p>
          <w:p w14:paraId="1F1142F2" w14:textId="77777777" w:rsidR="00273379" w:rsidRPr="00A454FD" w:rsidRDefault="00273379" w:rsidP="00FC3A30">
            <w:pPr>
              <w:tabs>
                <w:tab w:val="left" w:pos="284"/>
              </w:tabs>
              <w:suppressAutoHyphens/>
              <w:rPr>
                <w:rFonts w:ascii="Times New Roman" w:hAnsi="Times New Roman" w:cs="Times New Roman"/>
                <w:i/>
                <w:sz w:val="18"/>
                <w:szCs w:val="18"/>
              </w:rPr>
            </w:pPr>
            <w:r w:rsidRPr="00A454FD">
              <w:rPr>
                <w:rFonts w:ascii="Times New Roman" w:hAnsi="Times New Roman" w:cs="Times New Roman"/>
                <w:i/>
                <w:sz w:val="18"/>
                <w:szCs w:val="18"/>
              </w:rPr>
              <w:t>-</w:t>
            </w:r>
            <w:r w:rsidRPr="00A454FD">
              <w:rPr>
                <w:rFonts w:ascii="Times New Roman" w:hAnsi="Times New Roman" w:cs="Times New Roman"/>
                <w:i/>
                <w:sz w:val="18"/>
                <w:szCs w:val="18"/>
              </w:rPr>
              <w:tab/>
              <w:t>e-mailová adresa,</w:t>
            </w:r>
          </w:p>
          <w:p w14:paraId="7442113B" w14:textId="77777777" w:rsidR="00273379" w:rsidRPr="00A454FD" w:rsidRDefault="00273379" w:rsidP="00FC3A30">
            <w:pPr>
              <w:tabs>
                <w:tab w:val="left" w:pos="284"/>
              </w:tabs>
              <w:suppressAutoHyphens/>
              <w:rPr>
                <w:rFonts w:ascii="Times New Roman" w:hAnsi="Times New Roman" w:cs="Times New Roman"/>
                <w:i/>
                <w:sz w:val="18"/>
                <w:szCs w:val="18"/>
              </w:rPr>
            </w:pPr>
            <w:r w:rsidRPr="00A454FD">
              <w:rPr>
                <w:rFonts w:ascii="Times New Roman" w:hAnsi="Times New Roman" w:cs="Times New Roman"/>
                <w:i/>
                <w:sz w:val="18"/>
                <w:szCs w:val="18"/>
              </w:rPr>
              <w:t>-</w:t>
            </w:r>
            <w:r w:rsidRPr="00A454FD">
              <w:rPr>
                <w:rFonts w:ascii="Times New Roman" w:hAnsi="Times New Roman" w:cs="Times New Roman"/>
                <w:i/>
                <w:sz w:val="18"/>
                <w:szCs w:val="18"/>
              </w:rPr>
              <w:tab/>
              <w:t xml:space="preserve">podpis, </w:t>
            </w:r>
          </w:p>
          <w:p w14:paraId="259C040A" w14:textId="77777777" w:rsidR="00273379" w:rsidRDefault="00273379" w:rsidP="00FC3A30">
            <w:pPr>
              <w:tabs>
                <w:tab w:val="left" w:pos="284"/>
              </w:tabs>
              <w:suppressAutoHyphens/>
              <w:rPr>
                <w:rFonts w:ascii="Times New Roman" w:hAnsi="Times New Roman" w:cs="Times New Roman"/>
                <w:i/>
                <w:sz w:val="18"/>
                <w:szCs w:val="18"/>
              </w:rPr>
            </w:pPr>
            <w:r w:rsidRPr="00A454FD">
              <w:rPr>
                <w:rFonts w:ascii="Times New Roman" w:hAnsi="Times New Roman" w:cs="Times New Roman"/>
                <w:i/>
                <w:sz w:val="18"/>
                <w:szCs w:val="18"/>
              </w:rPr>
              <w:t>-</w:t>
            </w:r>
            <w:r w:rsidRPr="00A454FD">
              <w:rPr>
                <w:rFonts w:ascii="Times New Roman" w:hAnsi="Times New Roman" w:cs="Times New Roman"/>
                <w:i/>
                <w:sz w:val="18"/>
                <w:szCs w:val="18"/>
              </w:rPr>
              <w:tab/>
              <w:t>číslo bankového účtu fyzickej osoby.</w:t>
            </w:r>
          </w:p>
          <w:p w14:paraId="6D53B3FE" w14:textId="77777777" w:rsidR="00273379" w:rsidRPr="00A454FD" w:rsidRDefault="00273379" w:rsidP="00FC3A30">
            <w:pPr>
              <w:tabs>
                <w:tab w:val="left" w:pos="284"/>
              </w:tabs>
              <w:suppressAutoHyphens/>
              <w:rPr>
                <w:rFonts w:ascii="Times New Roman" w:hAnsi="Times New Roman" w:cs="Times New Roman"/>
                <w:i/>
                <w:sz w:val="18"/>
                <w:szCs w:val="18"/>
              </w:rPr>
            </w:pPr>
            <w:r>
              <w:rPr>
                <w:rFonts w:ascii="Times New Roman" w:hAnsi="Times New Roman" w:cs="Times New Roman"/>
                <w:i/>
                <w:sz w:val="18"/>
                <w:szCs w:val="18"/>
              </w:rPr>
              <w:t>-     Kniha jázd</w:t>
            </w:r>
          </w:p>
        </w:tc>
      </w:tr>
      <w:tr w:rsidR="00273379" w:rsidRPr="00A454FD" w14:paraId="3183E349" w14:textId="77777777" w:rsidTr="00FC3A30">
        <w:trPr>
          <w:trHeight w:val="20"/>
        </w:trPr>
        <w:tc>
          <w:tcPr>
            <w:tcW w:w="9056" w:type="dxa"/>
            <w:gridSpan w:val="3"/>
            <w:tcBorders>
              <w:top w:val="single" w:sz="4" w:space="0" w:color="2F5496" w:themeColor="accent1" w:themeShade="BF"/>
              <w:left w:val="single" w:sz="24" w:space="0" w:color="2F5496" w:themeColor="accent1" w:themeShade="BF"/>
              <w:bottom w:val="single" w:sz="24" w:space="0" w:color="2F5496" w:themeColor="accent1" w:themeShade="BF"/>
              <w:right w:val="double" w:sz="4" w:space="0" w:color="2F5496" w:themeColor="accent1" w:themeShade="BF"/>
            </w:tcBorders>
          </w:tcPr>
          <w:p w14:paraId="40159334" w14:textId="77777777" w:rsidR="00273379" w:rsidRPr="00A454FD" w:rsidRDefault="00273379" w:rsidP="00FC3A30">
            <w:pPr>
              <w:jc w:val="center"/>
              <w:rPr>
                <w:rFonts w:ascii="Times New Roman" w:hAnsi="Times New Roman" w:cs="Times New Roman"/>
                <w:b/>
                <w:sz w:val="18"/>
                <w:szCs w:val="18"/>
              </w:rPr>
            </w:pPr>
            <w:r w:rsidRPr="00A454FD">
              <w:rPr>
                <w:rFonts w:ascii="Times New Roman" w:hAnsi="Times New Roman" w:cs="Times New Roman"/>
                <w:b/>
                <w:sz w:val="18"/>
                <w:szCs w:val="18"/>
              </w:rPr>
              <w:t>Prevádzkovateľ prijal primerané personálne, organizačné a technické opatrenia podľa čl. 32 ods. 1 Nariadenia, a to formou:</w:t>
            </w:r>
          </w:p>
          <w:p w14:paraId="16BD01C4" w14:textId="77777777" w:rsidR="00273379" w:rsidRPr="00A454FD" w:rsidRDefault="00273379" w:rsidP="00FC3A30">
            <w:pPr>
              <w:pStyle w:val="Odsekzoznamu"/>
              <w:widowControl w:val="0"/>
              <w:numPr>
                <w:ilvl w:val="0"/>
                <w:numId w:val="16"/>
              </w:numPr>
              <w:adjustRightInd w:val="0"/>
              <w:contextualSpacing/>
              <w:jc w:val="both"/>
              <w:textAlignment w:val="baseline"/>
              <w:rPr>
                <w:i/>
                <w:sz w:val="18"/>
                <w:szCs w:val="18"/>
              </w:rPr>
            </w:pPr>
            <w:r w:rsidRPr="00A454FD">
              <w:rPr>
                <w:i/>
                <w:sz w:val="18"/>
                <w:szCs w:val="18"/>
              </w:rPr>
              <w:t xml:space="preserve">zabezpečenia trvalej dôvernosti, integrity, dostupnosti a odolnosti systémov spracúvania a služieb, </w:t>
            </w:r>
          </w:p>
          <w:p w14:paraId="6BF987CE" w14:textId="77777777" w:rsidR="00273379" w:rsidRPr="00A454FD" w:rsidRDefault="00273379" w:rsidP="00FC3A30">
            <w:pPr>
              <w:pStyle w:val="Odsekzoznamu"/>
              <w:widowControl w:val="0"/>
              <w:numPr>
                <w:ilvl w:val="0"/>
                <w:numId w:val="15"/>
              </w:numPr>
              <w:adjustRightInd w:val="0"/>
              <w:spacing w:after="0" w:line="240" w:lineRule="auto"/>
              <w:ind w:left="284"/>
              <w:contextualSpacing/>
              <w:jc w:val="both"/>
              <w:textAlignment w:val="baseline"/>
              <w:rPr>
                <w:i/>
                <w:sz w:val="18"/>
                <w:szCs w:val="18"/>
              </w:rPr>
            </w:pPr>
            <w:r w:rsidRPr="00A454FD">
              <w:rPr>
                <w:i/>
                <w:sz w:val="18"/>
                <w:szCs w:val="18"/>
              </w:rPr>
              <w:t xml:space="preserve">schopnosti včas obnoviť dostupnosť osobných údajov a prístup k nim v prípade fyzického alebo technického incidentu, </w:t>
            </w:r>
          </w:p>
          <w:p w14:paraId="5EDBCE3D" w14:textId="77777777" w:rsidR="00273379" w:rsidRPr="00A454FD" w:rsidRDefault="00273379" w:rsidP="00FC3A30">
            <w:pPr>
              <w:pStyle w:val="Odsekzoznamu"/>
              <w:widowControl w:val="0"/>
              <w:numPr>
                <w:ilvl w:val="0"/>
                <w:numId w:val="15"/>
              </w:numPr>
              <w:adjustRightInd w:val="0"/>
              <w:spacing w:after="0" w:line="240" w:lineRule="auto"/>
              <w:ind w:left="284"/>
              <w:contextualSpacing/>
              <w:jc w:val="both"/>
              <w:textAlignment w:val="baseline"/>
              <w:rPr>
                <w:i/>
                <w:sz w:val="18"/>
                <w:szCs w:val="18"/>
              </w:rPr>
            </w:pPr>
            <w:r w:rsidRPr="00A454FD">
              <w:rPr>
                <w:i/>
                <w:sz w:val="18"/>
                <w:szCs w:val="18"/>
              </w:rPr>
              <w:t>procesu pravidelného testovania posudzovania a hodnotenia účinnosti technických a organizačných opatrení na zaistenie bezpečnosti spracúvania.</w:t>
            </w:r>
          </w:p>
        </w:tc>
      </w:tr>
      <w:tr w:rsidR="00273379" w:rsidRPr="00A454FD" w14:paraId="15F66292" w14:textId="77777777" w:rsidTr="00FC3A30">
        <w:trPr>
          <w:trHeight w:val="20"/>
        </w:trPr>
        <w:tc>
          <w:tcPr>
            <w:tcW w:w="9056" w:type="dxa"/>
            <w:gridSpan w:val="3"/>
            <w:tcBorders>
              <w:top w:val="single" w:sz="24" w:space="0" w:color="2F5496" w:themeColor="accent1" w:themeShade="BF"/>
              <w:left w:val="single" w:sz="24" w:space="0" w:color="2F5496" w:themeColor="accent1" w:themeShade="BF"/>
              <w:bottom w:val="single" w:sz="24" w:space="0" w:color="2F5496" w:themeColor="accent1" w:themeShade="BF"/>
              <w:right w:val="double" w:sz="4" w:space="0" w:color="2F5496" w:themeColor="accent1" w:themeShade="BF"/>
            </w:tcBorders>
            <w:vAlign w:val="center"/>
          </w:tcPr>
          <w:p w14:paraId="2BB33B4A" w14:textId="77777777" w:rsidR="00273379" w:rsidRPr="00A454FD" w:rsidRDefault="00273379" w:rsidP="00FC3A30">
            <w:pPr>
              <w:jc w:val="center"/>
              <w:rPr>
                <w:rFonts w:ascii="Times New Roman" w:hAnsi="Times New Roman" w:cs="Times New Roman"/>
                <w:i/>
                <w:sz w:val="18"/>
                <w:szCs w:val="18"/>
              </w:rPr>
            </w:pPr>
            <w:r w:rsidRPr="00A454FD">
              <w:rPr>
                <w:rFonts w:ascii="Times New Roman" w:hAnsi="Times New Roman" w:cs="Times New Roman"/>
                <w:sz w:val="18"/>
                <w:szCs w:val="18"/>
              </w:rPr>
              <w:t>Informácia o existencii automatizovaného rozhodovania vrátane profilovania</w:t>
            </w:r>
            <w:r w:rsidRPr="00A454FD">
              <w:rPr>
                <w:rFonts w:ascii="Times New Roman" w:hAnsi="Times New Roman" w:cs="Times New Roman"/>
                <w:b/>
                <w:i/>
                <w:sz w:val="18"/>
                <w:szCs w:val="18"/>
              </w:rPr>
              <w:t>- Neuskutočňuje sa</w:t>
            </w:r>
          </w:p>
        </w:tc>
      </w:tr>
      <w:tr w:rsidR="00273379" w:rsidRPr="00A454FD" w14:paraId="5F6C01F9" w14:textId="77777777" w:rsidTr="00FC3A30">
        <w:trPr>
          <w:trHeight w:val="20"/>
        </w:trPr>
        <w:tc>
          <w:tcPr>
            <w:tcW w:w="9056" w:type="dxa"/>
            <w:gridSpan w:val="3"/>
            <w:tcBorders>
              <w:top w:val="single" w:sz="24" w:space="0" w:color="2F5496" w:themeColor="accent1" w:themeShade="BF"/>
              <w:left w:val="single" w:sz="24" w:space="0" w:color="2F5496" w:themeColor="accent1" w:themeShade="BF"/>
              <w:bottom w:val="single" w:sz="24" w:space="0" w:color="2F5496" w:themeColor="accent1" w:themeShade="BF"/>
              <w:right w:val="double" w:sz="4" w:space="0" w:color="2F5496" w:themeColor="accent1" w:themeShade="BF"/>
            </w:tcBorders>
            <w:vAlign w:val="center"/>
          </w:tcPr>
          <w:p w14:paraId="283048F7" w14:textId="77777777" w:rsidR="00273379" w:rsidRPr="00A454FD" w:rsidRDefault="00273379" w:rsidP="00FC3A30">
            <w:pPr>
              <w:jc w:val="center"/>
              <w:rPr>
                <w:rFonts w:ascii="Times New Roman" w:hAnsi="Times New Roman" w:cs="Times New Roman"/>
                <w:i/>
                <w:sz w:val="18"/>
                <w:szCs w:val="18"/>
              </w:rPr>
            </w:pPr>
            <w:r w:rsidRPr="00A454FD">
              <w:rPr>
                <w:rFonts w:ascii="Times New Roman" w:hAnsi="Times New Roman" w:cs="Times New Roman"/>
                <w:sz w:val="18"/>
                <w:szCs w:val="18"/>
              </w:rPr>
              <w:t>Cezhraničný prenos os. Údajov</w:t>
            </w:r>
            <w:r w:rsidRPr="00A454FD">
              <w:rPr>
                <w:rFonts w:ascii="Times New Roman" w:hAnsi="Times New Roman" w:cs="Times New Roman"/>
                <w:b/>
                <w:i/>
                <w:sz w:val="18"/>
                <w:szCs w:val="18"/>
              </w:rPr>
              <w:t>- Neuskutočňuje sa</w:t>
            </w:r>
          </w:p>
        </w:tc>
      </w:tr>
    </w:tbl>
    <w:p w14:paraId="4D9489EB" w14:textId="77777777" w:rsidR="00273379" w:rsidRPr="00A454FD" w:rsidRDefault="00273379" w:rsidP="00273379">
      <w:pPr>
        <w:spacing w:line="360" w:lineRule="auto"/>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034"/>
      </w:tblGrid>
      <w:tr w:rsidR="00273379" w:rsidRPr="00A454FD" w14:paraId="68AA5DB7" w14:textId="77777777" w:rsidTr="00FC3A30">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shd w:val="clear" w:color="auto" w:fill="DEEAF6" w:themeFill="accent5" w:themeFillTint="33"/>
          </w:tcPr>
          <w:p w14:paraId="567BDBC1" w14:textId="020FF5F6" w:rsidR="00273379" w:rsidRPr="002B6C68" w:rsidRDefault="00273379" w:rsidP="00FC3A30">
            <w:pPr>
              <w:jc w:val="center"/>
              <w:rPr>
                <w:rFonts w:ascii="Times New Roman" w:hAnsi="Times New Roman" w:cs="Times New Roman"/>
                <w:b/>
                <w:sz w:val="28"/>
                <w:szCs w:val="28"/>
              </w:rPr>
            </w:pPr>
            <w:r w:rsidRPr="00A454FD">
              <w:rPr>
                <w:rFonts w:ascii="Times New Roman" w:hAnsi="Times New Roman" w:cs="Times New Roman"/>
                <w:sz w:val="20"/>
                <w:szCs w:val="20"/>
              </w:rPr>
              <w:br w:type="page"/>
            </w:r>
            <w:r w:rsidRPr="002B6C68">
              <w:rPr>
                <w:rFonts w:ascii="Times New Roman" w:hAnsi="Times New Roman" w:cs="Times New Roman"/>
                <w:b/>
                <w:sz w:val="28"/>
                <w:szCs w:val="28"/>
              </w:rPr>
              <w:t>III.</w:t>
            </w:r>
            <w:r>
              <w:rPr>
                <w:rFonts w:ascii="Times New Roman" w:hAnsi="Times New Roman" w:cs="Times New Roman"/>
                <w:b/>
                <w:sz w:val="28"/>
                <w:szCs w:val="28"/>
              </w:rPr>
              <w:t>2</w:t>
            </w:r>
            <w:r w:rsidRPr="002B6C68">
              <w:rPr>
                <w:rFonts w:ascii="Times New Roman" w:hAnsi="Times New Roman" w:cs="Times New Roman"/>
                <w:b/>
                <w:sz w:val="28"/>
                <w:szCs w:val="28"/>
              </w:rPr>
              <w:t xml:space="preserve"> PRÁVNE VZŤAHY</w:t>
            </w:r>
          </w:p>
        </w:tc>
      </w:tr>
      <w:tr w:rsidR="00273379" w:rsidRPr="00A454FD" w14:paraId="6ADC2C3D" w14:textId="77777777" w:rsidTr="00FC3A30">
        <w:trPr>
          <w:trHeight w:val="190"/>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6ADA372E" w14:textId="77777777" w:rsidR="00273379" w:rsidRPr="00A454FD" w:rsidRDefault="00273379" w:rsidP="00FC3A30">
            <w:pPr>
              <w:rPr>
                <w:rFonts w:ascii="Times New Roman" w:hAnsi="Times New Roman" w:cs="Times New Roman"/>
                <w:b/>
                <w:bCs/>
                <w:sz w:val="18"/>
                <w:szCs w:val="18"/>
              </w:rPr>
            </w:pPr>
            <w:r w:rsidRPr="00A454FD">
              <w:rPr>
                <w:rFonts w:ascii="Times New Roman" w:hAnsi="Times New Roman" w:cs="Times New Roman"/>
                <w:b/>
                <w:sz w:val="18"/>
                <w:szCs w:val="18"/>
              </w:rPr>
              <w:t>Názov IS</w:t>
            </w:r>
          </w:p>
        </w:tc>
        <w:tc>
          <w:tcPr>
            <w:tcW w:w="7034" w:type="dxa"/>
            <w:tcBorders>
              <w:top w:val="single" w:sz="2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5083C9A9" w14:textId="77777777" w:rsidR="00273379" w:rsidRPr="00A454FD" w:rsidRDefault="00273379" w:rsidP="00FC3A30">
            <w:pPr>
              <w:rPr>
                <w:rFonts w:ascii="Times New Roman" w:hAnsi="Times New Roman" w:cs="Times New Roman"/>
                <w:sz w:val="18"/>
                <w:szCs w:val="18"/>
              </w:rPr>
            </w:pPr>
            <w:r w:rsidRPr="00A454FD">
              <w:rPr>
                <w:rFonts w:ascii="Times New Roman" w:hAnsi="Times New Roman" w:cs="Times New Roman"/>
                <w:sz w:val="18"/>
                <w:szCs w:val="18"/>
              </w:rPr>
              <w:t xml:space="preserve">IS Právne vzťahy </w:t>
            </w:r>
          </w:p>
        </w:tc>
      </w:tr>
      <w:tr w:rsidR="00273379" w:rsidRPr="00A454FD" w14:paraId="60A32644" w14:textId="77777777" w:rsidTr="00FC3A30">
        <w:trPr>
          <w:trHeight w:val="224"/>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1B9A03D1" w14:textId="77777777" w:rsidR="00273379" w:rsidRPr="00A454FD" w:rsidRDefault="00273379" w:rsidP="00FC3A30">
            <w:pPr>
              <w:rPr>
                <w:rFonts w:ascii="Times New Roman" w:hAnsi="Times New Roman" w:cs="Times New Roman"/>
                <w:b/>
                <w:bCs/>
                <w:sz w:val="18"/>
                <w:szCs w:val="18"/>
              </w:rPr>
            </w:pPr>
            <w:r w:rsidRPr="00A454FD">
              <w:rPr>
                <w:rFonts w:ascii="Times New Roman" w:hAnsi="Times New Roman" w:cs="Times New Roman"/>
                <w:b/>
                <w:sz w:val="18"/>
                <w:szCs w:val="18"/>
              </w:rPr>
              <w:t>Účel spracúvania osobných údajov</w:t>
            </w:r>
          </w:p>
          <w:p w14:paraId="7E9132E0" w14:textId="77777777" w:rsidR="00273379" w:rsidRPr="00A454FD" w:rsidRDefault="00273379" w:rsidP="00FC3A30">
            <w:pPr>
              <w:jc w:val="center"/>
              <w:rPr>
                <w:rFonts w:ascii="Times New Roman" w:hAnsi="Times New Roman" w:cs="Times New Roman"/>
                <w:b/>
                <w:sz w:val="18"/>
                <w:szCs w:val="18"/>
              </w:rPr>
            </w:pPr>
          </w:p>
        </w:tc>
        <w:tc>
          <w:tcPr>
            <w:tcW w:w="7034"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2359C64B" w14:textId="77777777" w:rsidR="00273379" w:rsidRPr="00A454FD" w:rsidRDefault="00273379" w:rsidP="00FC3A30">
            <w:pPr>
              <w:jc w:val="both"/>
              <w:rPr>
                <w:rFonts w:ascii="Times New Roman" w:hAnsi="Times New Roman" w:cs="Times New Roman"/>
                <w:i/>
                <w:sz w:val="18"/>
                <w:szCs w:val="18"/>
              </w:rPr>
            </w:pPr>
            <w:r w:rsidRPr="00A454FD">
              <w:rPr>
                <w:rFonts w:ascii="Times New Roman" w:eastAsia="MS Mincho" w:hAnsi="Times New Roman" w:cs="Times New Roman"/>
                <w:i/>
                <w:sz w:val="18"/>
                <w:szCs w:val="18"/>
              </w:rPr>
              <w:t xml:space="preserve">Účelom spracúvania osobných údajov v rámci predmetnej agendy je </w:t>
            </w:r>
            <w:r w:rsidRPr="00A454FD">
              <w:rPr>
                <w:rFonts w:ascii="Times New Roman" w:hAnsi="Times New Roman" w:cs="Times New Roman"/>
                <w:b/>
                <w:i/>
                <w:sz w:val="18"/>
                <w:szCs w:val="18"/>
              </w:rPr>
              <w:t>zabezpečenie vedenia právnej agendy</w:t>
            </w:r>
            <w:r w:rsidRPr="00A454FD">
              <w:rPr>
                <w:rFonts w:ascii="Times New Roman" w:hAnsi="Times New Roman" w:cs="Times New Roman"/>
                <w:i/>
                <w:sz w:val="18"/>
                <w:szCs w:val="18"/>
              </w:rPr>
              <w:t xml:space="preserve"> (napr. prvostupňové konanie, vybavovanie opravných prostriedkov, vybavovanie súdnych sporov, zastupovanie v právnych veciach, uplatňovanie rozhodnutí o náhradách škôd, vymáhanie náhrad škôd, uplatňovanie záväzkov zo zmlúv, navrhovanie opatrení s organizačno-právnym dosahom, atď.).</w:t>
            </w:r>
          </w:p>
          <w:p w14:paraId="4618FC18" w14:textId="77777777" w:rsidR="00273379" w:rsidRPr="00A454FD" w:rsidRDefault="00273379" w:rsidP="00FC3A30">
            <w:pPr>
              <w:jc w:val="both"/>
              <w:rPr>
                <w:rFonts w:ascii="Times New Roman" w:hAnsi="Times New Roman" w:cs="Times New Roman"/>
                <w:i/>
                <w:sz w:val="18"/>
                <w:szCs w:val="18"/>
              </w:rPr>
            </w:pPr>
          </w:p>
          <w:p w14:paraId="478BFE2F" w14:textId="77777777" w:rsidR="00273379" w:rsidRPr="00A454FD" w:rsidRDefault="00273379" w:rsidP="00FC3A30">
            <w:pPr>
              <w:jc w:val="both"/>
              <w:rPr>
                <w:rFonts w:ascii="Times New Roman" w:hAnsi="Times New Roman" w:cs="Times New Roman"/>
                <w:i/>
                <w:sz w:val="18"/>
                <w:szCs w:val="18"/>
              </w:rPr>
            </w:pPr>
            <w:r w:rsidRPr="00A454FD">
              <w:rPr>
                <w:rFonts w:ascii="Times New Roman" w:eastAsia="MS Mincho" w:hAnsi="Times New Roman" w:cs="Times New Roman"/>
                <w:i/>
                <w:sz w:val="18"/>
                <w:szCs w:val="18"/>
                <w:lang w:eastAsia="sk-SK"/>
              </w:rPr>
              <w:t xml:space="preserve">Účelom spracúvania osobných údajov je v rámci tejto agendy aj  </w:t>
            </w:r>
            <w:r w:rsidRPr="00A454FD">
              <w:rPr>
                <w:rFonts w:ascii="Times New Roman" w:eastAsia="MS Mincho" w:hAnsi="Times New Roman" w:cs="Times New Roman"/>
                <w:b/>
                <w:i/>
                <w:sz w:val="18"/>
                <w:szCs w:val="18"/>
                <w:lang w:eastAsia="sk-SK"/>
              </w:rPr>
              <w:t xml:space="preserve">zabezpečenie svojich nárokov z neuhradených záväzkov dlžníkov – </w:t>
            </w:r>
            <w:proofErr w:type="spellStart"/>
            <w:r w:rsidRPr="00A454FD">
              <w:rPr>
                <w:rFonts w:ascii="Times New Roman" w:eastAsia="MS Mincho" w:hAnsi="Times New Roman" w:cs="Times New Roman"/>
                <w:b/>
                <w:i/>
                <w:sz w:val="18"/>
                <w:szCs w:val="18"/>
                <w:lang w:eastAsia="sk-SK"/>
              </w:rPr>
              <w:t>t.j</w:t>
            </w:r>
            <w:proofErr w:type="spellEnd"/>
            <w:r w:rsidRPr="00A454FD">
              <w:rPr>
                <w:rFonts w:ascii="Times New Roman" w:eastAsia="MS Mincho" w:hAnsi="Times New Roman" w:cs="Times New Roman"/>
                <w:b/>
                <w:i/>
                <w:sz w:val="18"/>
                <w:szCs w:val="18"/>
                <w:lang w:eastAsia="sk-SK"/>
              </w:rPr>
              <w:t>. vymáhanie pohľadávok od dlžníkov.</w:t>
            </w:r>
            <w:r w:rsidRPr="00A454FD">
              <w:rPr>
                <w:rFonts w:ascii="Times New Roman" w:eastAsia="MS Mincho" w:hAnsi="Times New Roman" w:cs="Times New Roman"/>
                <w:i/>
                <w:sz w:val="18"/>
                <w:szCs w:val="18"/>
                <w:lang w:eastAsia="sk-SK"/>
              </w:rPr>
              <w:t xml:space="preserve"> Do tejto agendy spadá spracúvanie osobných údajov za účelom uspokojenia veriteľa (</w:t>
            </w:r>
            <w:proofErr w:type="spellStart"/>
            <w:r w:rsidRPr="00A454FD">
              <w:rPr>
                <w:rFonts w:ascii="Times New Roman" w:eastAsia="MS Mincho" w:hAnsi="Times New Roman" w:cs="Times New Roman"/>
                <w:i/>
                <w:sz w:val="18"/>
                <w:szCs w:val="18"/>
                <w:lang w:eastAsia="sk-SK"/>
              </w:rPr>
              <w:t>t.j</w:t>
            </w:r>
            <w:proofErr w:type="spellEnd"/>
            <w:r w:rsidRPr="00A454FD">
              <w:rPr>
                <w:rFonts w:ascii="Times New Roman" w:eastAsia="MS Mincho" w:hAnsi="Times New Roman" w:cs="Times New Roman"/>
                <w:i/>
                <w:sz w:val="18"/>
                <w:szCs w:val="18"/>
                <w:lang w:eastAsia="sk-SK"/>
              </w:rPr>
              <w:t xml:space="preserve">. prevádzkovateľa) v plnej výške od zasielania urgencií, výziev,  podania návrhu na príslušný súd SR alebo rozhodcovský súd, vymáhanie právoplatného rozhodnutia podaním návrhu na výkon exekúcie </w:t>
            </w:r>
            <w:r w:rsidRPr="00A454FD">
              <w:rPr>
                <w:rFonts w:ascii="Times New Roman" w:eastAsia="MS Mincho" w:hAnsi="Times New Roman" w:cs="Times New Roman"/>
                <w:i/>
                <w:sz w:val="18"/>
                <w:szCs w:val="18"/>
                <w:lang w:eastAsia="sk-SK"/>
              </w:rPr>
              <w:lastRenderedPageBreak/>
              <w:t>exekútorovi, prihlásenie pohľadávky do konkurzu alebo reštrukturalizácie a ďalšie kroky spojené s uplatnením nároku na úhradu dlžnej sumy.</w:t>
            </w:r>
          </w:p>
        </w:tc>
      </w:tr>
      <w:tr w:rsidR="00273379" w:rsidRPr="00A454FD" w14:paraId="49AC770D" w14:textId="77777777" w:rsidTr="00FC3A30">
        <w:trPr>
          <w:trHeight w:val="20"/>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6DFFECB2" w14:textId="77777777" w:rsidR="00273379" w:rsidRPr="00A454FD" w:rsidRDefault="00273379" w:rsidP="00FC3A30">
            <w:pPr>
              <w:rPr>
                <w:rFonts w:ascii="Times New Roman" w:hAnsi="Times New Roman" w:cs="Times New Roman"/>
                <w:b/>
                <w:sz w:val="18"/>
                <w:szCs w:val="18"/>
              </w:rPr>
            </w:pPr>
            <w:r w:rsidRPr="00A454FD">
              <w:rPr>
                <w:rFonts w:ascii="Times New Roman" w:hAnsi="Times New Roman" w:cs="Times New Roman"/>
                <w:b/>
                <w:sz w:val="18"/>
                <w:szCs w:val="18"/>
              </w:rPr>
              <w:lastRenderedPageBreak/>
              <w:t>Právny základ</w:t>
            </w:r>
          </w:p>
        </w:tc>
        <w:tc>
          <w:tcPr>
            <w:tcW w:w="7034"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0E285B62" w14:textId="77777777" w:rsidR="00273379" w:rsidRPr="00A454FD" w:rsidRDefault="00273379" w:rsidP="00FC3A30">
            <w:pPr>
              <w:jc w:val="both"/>
              <w:rPr>
                <w:rFonts w:ascii="Times New Roman" w:hAnsi="Times New Roman" w:cs="Times New Roman"/>
                <w:i/>
                <w:sz w:val="18"/>
                <w:szCs w:val="18"/>
              </w:rPr>
            </w:pPr>
            <w:r w:rsidRPr="00A454FD">
              <w:rPr>
                <w:rFonts w:ascii="Times New Roman" w:hAnsi="Times New Roman" w:cs="Times New Roman"/>
                <w:i/>
                <w:sz w:val="18"/>
                <w:szCs w:val="18"/>
              </w:rPr>
              <w:t xml:space="preserve">Zákon č. 460/1992 Zb. Ústava Slovenskej republiky  v znení neskorších predpisov, </w:t>
            </w:r>
          </w:p>
          <w:p w14:paraId="3D4675AD" w14:textId="77777777" w:rsidR="00273379" w:rsidRPr="00A454FD" w:rsidRDefault="00273379" w:rsidP="00FC3A30">
            <w:pPr>
              <w:jc w:val="both"/>
              <w:rPr>
                <w:rFonts w:ascii="Times New Roman" w:hAnsi="Times New Roman" w:cs="Times New Roman"/>
                <w:i/>
                <w:sz w:val="18"/>
                <w:szCs w:val="18"/>
              </w:rPr>
            </w:pPr>
            <w:r w:rsidRPr="00A454FD">
              <w:rPr>
                <w:rFonts w:ascii="Times New Roman" w:hAnsi="Times New Roman" w:cs="Times New Roman"/>
                <w:i/>
                <w:sz w:val="18"/>
                <w:szCs w:val="18"/>
              </w:rPr>
              <w:t xml:space="preserve">Zákon č. 40/1964 Zb. Občiansky  zákonník v znení neskorších predpisov, </w:t>
            </w:r>
          </w:p>
          <w:p w14:paraId="531D34BB" w14:textId="77777777" w:rsidR="00273379" w:rsidRPr="00A454FD" w:rsidRDefault="00273379" w:rsidP="00FC3A30">
            <w:pPr>
              <w:jc w:val="both"/>
              <w:rPr>
                <w:rFonts w:ascii="Times New Roman" w:hAnsi="Times New Roman" w:cs="Times New Roman"/>
                <w:i/>
                <w:sz w:val="18"/>
                <w:szCs w:val="18"/>
              </w:rPr>
            </w:pPr>
            <w:r w:rsidRPr="00A454FD">
              <w:rPr>
                <w:rFonts w:ascii="Times New Roman" w:hAnsi="Times New Roman" w:cs="Times New Roman"/>
                <w:i/>
                <w:sz w:val="18"/>
                <w:szCs w:val="18"/>
              </w:rPr>
              <w:t xml:space="preserve">Zákon č. 160/2015 </w:t>
            </w:r>
            <w:proofErr w:type="spellStart"/>
            <w:r w:rsidRPr="00A454FD">
              <w:rPr>
                <w:rFonts w:ascii="Times New Roman" w:hAnsi="Times New Roman" w:cs="Times New Roman"/>
                <w:i/>
                <w:sz w:val="18"/>
                <w:szCs w:val="18"/>
              </w:rPr>
              <w:t>Z.z</w:t>
            </w:r>
            <w:proofErr w:type="spellEnd"/>
            <w:r w:rsidRPr="00A454FD">
              <w:rPr>
                <w:rFonts w:ascii="Times New Roman" w:hAnsi="Times New Roman" w:cs="Times New Roman"/>
                <w:i/>
                <w:sz w:val="18"/>
                <w:szCs w:val="18"/>
              </w:rPr>
              <w:t xml:space="preserve">. Civilný sporový poriadok v znení neskorších predpisov, </w:t>
            </w:r>
          </w:p>
          <w:p w14:paraId="227CBD55" w14:textId="77777777" w:rsidR="00273379" w:rsidRPr="00A454FD" w:rsidRDefault="00273379" w:rsidP="00FC3A30">
            <w:pPr>
              <w:jc w:val="both"/>
              <w:rPr>
                <w:rFonts w:ascii="Times New Roman" w:hAnsi="Times New Roman" w:cs="Times New Roman"/>
                <w:i/>
                <w:sz w:val="18"/>
                <w:szCs w:val="18"/>
              </w:rPr>
            </w:pPr>
            <w:r w:rsidRPr="00A454FD">
              <w:rPr>
                <w:rFonts w:ascii="Times New Roman" w:hAnsi="Times New Roman" w:cs="Times New Roman"/>
                <w:i/>
                <w:sz w:val="18"/>
                <w:szCs w:val="18"/>
              </w:rPr>
              <w:t xml:space="preserve">Zákon č. 161/2015 </w:t>
            </w:r>
            <w:proofErr w:type="spellStart"/>
            <w:r w:rsidRPr="00A454FD">
              <w:rPr>
                <w:rFonts w:ascii="Times New Roman" w:hAnsi="Times New Roman" w:cs="Times New Roman"/>
                <w:i/>
                <w:sz w:val="18"/>
                <w:szCs w:val="18"/>
              </w:rPr>
              <w:t>Z.z</w:t>
            </w:r>
            <w:proofErr w:type="spellEnd"/>
            <w:r w:rsidRPr="00A454FD">
              <w:rPr>
                <w:rFonts w:ascii="Times New Roman" w:hAnsi="Times New Roman" w:cs="Times New Roman"/>
                <w:i/>
                <w:sz w:val="18"/>
                <w:szCs w:val="18"/>
              </w:rPr>
              <w:t xml:space="preserve">. Civilný </w:t>
            </w:r>
            <w:proofErr w:type="spellStart"/>
            <w:r w:rsidRPr="00A454FD">
              <w:rPr>
                <w:rFonts w:ascii="Times New Roman" w:hAnsi="Times New Roman" w:cs="Times New Roman"/>
                <w:i/>
                <w:sz w:val="18"/>
                <w:szCs w:val="18"/>
              </w:rPr>
              <w:t>mimosporový</w:t>
            </w:r>
            <w:proofErr w:type="spellEnd"/>
            <w:r w:rsidRPr="00A454FD">
              <w:rPr>
                <w:rFonts w:ascii="Times New Roman" w:hAnsi="Times New Roman" w:cs="Times New Roman"/>
                <w:i/>
                <w:sz w:val="18"/>
                <w:szCs w:val="18"/>
              </w:rPr>
              <w:t xml:space="preserve"> poriadok v znení neskorších predpisov, </w:t>
            </w:r>
          </w:p>
          <w:p w14:paraId="26781FBA" w14:textId="77777777" w:rsidR="00273379" w:rsidRPr="00A454FD" w:rsidRDefault="00273379" w:rsidP="00FC3A30">
            <w:pPr>
              <w:jc w:val="both"/>
              <w:rPr>
                <w:rFonts w:ascii="Times New Roman" w:hAnsi="Times New Roman" w:cs="Times New Roman"/>
                <w:i/>
                <w:sz w:val="18"/>
                <w:szCs w:val="18"/>
              </w:rPr>
            </w:pPr>
            <w:r w:rsidRPr="00A454FD">
              <w:rPr>
                <w:rFonts w:ascii="Times New Roman" w:hAnsi="Times New Roman" w:cs="Times New Roman"/>
                <w:i/>
                <w:sz w:val="18"/>
                <w:szCs w:val="18"/>
              </w:rPr>
              <w:t xml:space="preserve">Zákon č. 162/2015 </w:t>
            </w:r>
            <w:proofErr w:type="spellStart"/>
            <w:r w:rsidRPr="00A454FD">
              <w:rPr>
                <w:rFonts w:ascii="Times New Roman" w:hAnsi="Times New Roman" w:cs="Times New Roman"/>
                <w:i/>
                <w:sz w:val="18"/>
                <w:szCs w:val="18"/>
              </w:rPr>
              <w:t>Z.z</w:t>
            </w:r>
            <w:proofErr w:type="spellEnd"/>
            <w:r w:rsidRPr="00A454FD">
              <w:rPr>
                <w:rFonts w:ascii="Times New Roman" w:hAnsi="Times New Roman" w:cs="Times New Roman"/>
                <w:i/>
                <w:sz w:val="18"/>
                <w:szCs w:val="18"/>
              </w:rPr>
              <w:t xml:space="preserve">. Správny súdny poriadok v znení neskorších predpisov, </w:t>
            </w:r>
          </w:p>
          <w:p w14:paraId="6965DEBC" w14:textId="77777777" w:rsidR="00273379" w:rsidRPr="00A454FD" w:rsidRDefault="00273379" w:rsidP="00FC3A30">
            <w:pPr>
              <w:jc w:val="both"/>
              <w:rPr>
                <w:rFonts w:ascii="Times New Roman" w:hAnsi="Times New Roman" w:cs="Times New Roman"/>
                <w:i/>
                <w:sz w:val="18"/>
                <w:szCs w:val="18"/>
              </w:rPr>
            </w:pPr>
            <w:r w:rsidRPr="00A454FD">
              <w:rPr>
                <w:rFonts w:ascii="Times New Roman" w:hAnsi="Times New Roman" w:cs="Times New Roman"/>
                <w:i/>
                <w:sz w:val="18"/>
                <w:szCs w:val="18"/>
              </w:rPr>
              <w:t xml:space="preserve">Zákon č. 300/2005 Z. z. Trestný zákon, </w:t>
            </w:r>
          </w:p>
          <w:p w14:paraId="041ECD09" w14:textId="77777777" w:rsidR="00273379" w:rsidRPr="00A454FD" w:rsidRDefault="00273379" w:rsidP="00FC3A30">
            <w:pPr>
              <w:jc w:val="both"/>
              <w:rPr>
                <w:rFonts w:ascii="Times New Roman" w:hAnsi="Times New Roman" w:cs="Times New Roman"/>
                <w:i/>
                <w:sz w:val="18"/>
                <w:szCs w:val="18"/>
              </w:rPr>
            </w:pPr>
            <w:r w:rsidRPr="00A454FD">
              <w:rPr>
                <w:rFonts w:ascii="Times New Roman" w:hAnsi="Times New Roman" w:cs="Times New Roman"/>
                <w:i/>
                <w:sz w:val="18"/>
                <w:szCs w:val="18"/>
              </w:rPr>
              <w:t xml:space="preserve">Zákon č. 301/2005 Z. z. Trestný poriadok, </w:t>
            </w:r>
          </w:p>
          <w:p w14:paraId="2CAC739D" w14:textId="77777777" w:rsidR="00273379" w:rsidRPr="00A454FD" w:rsidRDefault="00273379" w:rsidP="00FC3A30">
            <w:pPr>
              <w:jc w:val="both"/>
              <w:rPr>
                <w:rFonts w:ascii="Times New Roman" w:hAnsi="Times New Roman" w:cs="Times New Roman"/>
                <w:i/>
                <w:sz w:val="18"/>
                <w:szCs w:val="18"/>
              </w:rPr>
            </w:pPr>
            <w:r w:rsidRPr="00A454FD">
              <w:rPr>
                <w:rFonts w:ascii="Times New Roman" w:hAnsi="Times New Roman" w:cs="Times New Roman"/>
                <w:i/>
                <w:sz w:val="18"/>
                <w:szCs w:val="18"/>
              </w:rPr>
              <w:t xml:space="preserve">Zákon č. 71/1967 Správny poriadok, </w:t>
            </w:r>
          </w:p>
          <w:p w14:paraId="6EDC215A" w14:textId="77777777" w:rsidR="00273379" w:rsidRPr="00A454FD" w:rsidRDefault="00273379" w:rsidP="00FC3A30">
            <w:pPr>
              <w:jc w:val="both"/>
              <w:rPr>
                <w:rFonts w:ascii="Times New Roman" w:hAnsi="Times New Roman" w:cs="Times New Roman"/>
                <w:i/>
                <w:sz w:val="18"/>
                <w:szCs w:val="18"/>
              </w:rPr>
            </w:pPr>
            <w:r w:rsidRPr="00A454FD">
              <w:rPr>
                <w:rFonts w:ascii="Times New Roman" w:hAnsi="Times New Roman" w:cs="Times New Roman"/>
                <w:i/>
                <w:sz w:val="18"/>
                <w:szCs w:val="18"/>
              </w:rPr>
              <w:t xml:space="preserve">Zákon č. 233/1995 Z. z. o súdnych exekútoroch a exekučnej činnosti (Exekučný poriadok) a o zmene a doplnení niektorých zákonov v znení neskorších predpisov, </w:t>
            </w:r>
          </w:p>
          <w:p w14:paraId="0DF8794D" w14:textId="77777777" w:rsidR="00273379" w:rsidRPr="00A454FD" w:rsidRDefault="00273379" w:rsidP="00FC3A30">
            <w:pPr>
              <w:jc w:val="both"/>
              <w:rPr>
                <w:rFonts w:ascii="Times New Roman" w:hAnsi="Times New Roman" w:cs="Times New Roman"/>
                <w:i/>
                <w:sz w:val="18"/>
                <w:szCs w:val="18"/>
              </w:rPr>
            </w:pPr>
            <w:r w:rsidRPr="00A454FD">
              <w:rPr>
                <w:rFonts w:ascii="Times New Roman" w:hAnsi="Times New Roman" w:cs="Times New Roman"/>
                <w:i/>
                <w:sz w:val="18"/>
                <w:szCs w:val="18"/>
              </w:rPr>
              <w:t xml:space="preserve">Zákon č. 7/2005 Z. z. o konkurze a reštrukturalizácii a o zmene a doplnení niektorých zákonov v znení neskorších predpisov, </w:t>
            </w:r>
          </w:p>
          <w:p w14:paraId="10523F57" w14:textId="77777777" w:rsidR="00273379" w:rsidRPr="00A454FD" w:rsidRDefault="00273379" w:rsidP="00FC3A30">
            <w:pPr>
              <w:jc w:val="both"/>
              <w:rPr>
                <w:rFonts w:ascii="Times New Roman" w:hAnsi="Times New Roman" w:cs="Times New Roman"/>
                <w:i/>
                <w:sz w:val="18"/>
                <w:szCs w:val="18"/>
              </w:rPr>
            </w:pPr>
            <w:r w:rsidRPr="00A454FD">
              <w:rPr>
                <w:rFonts w:ascii="Times New Roman" w:hAnsi="Times New Roman" w:cs="Times New Roman"/>
                <w:i/>
                <w:sz w:val="18"/>
                <w:szCs w:val="18"/>
              </w:rPr>
              <w:t xml:space="preserve">Zákon č. 153/2001 Z. z. o prokuratúre v znení neskorších predpisov, </w:t>
            </w:r>
          </w:p>
          <w:p w14:paraId="3E54A135" w14:textId="77777777" w:rsidR="00273379" w:rsidRPr="00A454FD" w:rsidRDefault="00273379" w:rsidP="00FC3A30">
            <w:pPr>
              <w:jc w:val="both"/>
              <w:rPr>
                <w:rFonts w:ascii="Times New Roman" w:hAnsi="Times New Roman" w:cs="Times New Roman"/>
                <w:i/>
                <w:sz w:val="18"/>
                <w:szCs w:val="18"/>
              </w:rPr>
            </w:pPr>
            <w:r w:rsidRPr="00A454FD">
              <w:rPr>
                <w:rFonts w:ascii="Times New Roman" w:hAnsi="Times New Roman" w:cs="Times New Roman"/>
                <w:i/>
                <w:sz w:val="18"/>
                <w:szCs w:val="18"/>
              </w:rPr>
              <w:t xml:space="preserve">Zákon č. 372/1990 Zb. o priestupkoch v platnom znení, </w:t>
            </w:r>
          </w:p>
          <w:p w14:paraId="4FB9355C" w14:textId="77777777" w:rsidR="00273379" w:rsidRPr="00A454FD" w:rsidRDefault="00273379" w:rsidP="00FC3A30">
            <w:pPr>
              <w:jc w:val="both"/>
              <w:rPr>
                <w:rFonts w:ascii="Times New Roman" w:hAnsi="Times New Roman" w:cs="Times New Roman"/>
                <w:i/>
                <w:sz w:val="18"/>
                <w:szCs w:val="18"/>
              </w:rPr>
            </w:pPr>
            <w:r w:rsidRPr="00A454FD">
              <w:rPr>
                <w:rFonts w:ascii="Times New Roman" w:hAnsi="Times New Roman" w:cs="Times New Roman"/>
                <w:i/>
                <w:sz w:val="18"/>
                <w:szCs w:val="18"/>
              </w:rPr>
              <w:t xml:space="preserve">zákon č. 586/2003 </w:t>
            </w:r>
            <w:proofErr w:type="spellStart"/>
            <w:r w:rsidRPr="00A454FD">
              <w:rPr>
                <w:rFonts w:ascii="Times New Roman" w:hAnsi="Times New Roman" w:cs="Times New Roman"/>
                <w:i/>
                <w:sz w:val="18"/>
                <w:szCs w:val="18"/>
              </w:rPr>
              <w:t>Z.z</w:t>
            </w:r>
            <w:proofErr w:type="spellEnd"/>
            <w:r w:rsidRPr="00A454FD">
              <w:rPr>
                <w:rFonts w:ascii="Times New Roman" w:hAnsi="Times New Roman" w:cs="Times New Roman"/>
                <w:i/>
                <w:sz w:val="18"/>
                <w:szCs w:val="18"/>
              </w:rPr>
              <w:t xml:space="preserve">.  o advokácii a o zmene a doplnení zákona č. 455/1991 Zb. o živnostenskom podnikaní (živnostenský zákon) v znení neskorších predpisov, </w:t>
            </w:r>
          </w:p>
          <w:p w14:paraId="0F40F2BA" w14:textId="77777777" w:rsidR="00273379" w:rsidRPr="00A454FD" w:rsidRDefault="00273379" w:rsidP="00FC3A30">
            <w:pPr>
              <w:jc w:val="both"/>
              <w:rPr>
                <w:rFonts w:ascii="Times New Roman" w:hAnsi="Times New Roman" w:cs="Times New Roman"/>
                <w:i/>
                <w:sz w:val="18"/>
                <w:szCs w:val="18"/>
              </w:rPr>
            </w:pPr>
            <w:r w:rsidRPr="00A454FD">
              <w:rPr>
                <w:rFonts w:ascii="Times New Roman" w:hAnsi="Times New Roman" w:cs="Times New Roman"/>
                <w:i/>
                <w:sz w:val="18"/>
                <w:szCs w:val="18"/>
              </w:rPr>
              <w:t>Zákon o ochrane osobných údajov a súvisiace právne predpisy v platnom znení</w:t>
            </w:r>
          </w:p>
        </w:tc>
      </w:tr>
      <w:tr w:rsidR="00273379" w:rsidRPr="00A454FD" w14:paraId="2C7F5DA9" w14:textId="77777777" w:rsidTr="00FC3A30">
        <w:trPr>
          <w:trHeight w:val="20"/>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78601160" w14:textId="77777777" w:rsidR="00273379" w:rsidRPr="00A454FD" w:rsidRDefault="00273379" w:rsidP="00FC3A30">
            <w:pPr>
              <w:rPr>
                <w:rFonts w:ascii="Times New Roman" w:hAnsi="Times New Roman" w:cs="Times New Roman"/>
                <w:b/>
                <w:sz w:val="18"/>
                <w:szCs w:val="18"/>
              </w:rPr>
            </w:pPr>
            <w:r w:rsidRPr="00A454FD">
              <w:rPr>
                <w:rFonts w:ascii="Times New Roman" w:hAnsi="Times New Roman" w:cs="Times New Roman"/>
                <w:b/>
                <w:sz w:val="18"/>
                <w:szCs w:val="18"/>
              </w:rPr>
              <w:t xml:space="preserve">Kategórie príjemcov </w:t>
            </w:r>
          </w:p>
        </w:tc>
        <w:tc>
          <w:tcPr>
            <w:tcW w:w="7034"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1887800C" w14:textId="77777777" w:rsidR="00273379" w:rsidRPr="00A454FD" w:rsidRDefault="00273379" w:rsidP="00FC3A30">
            <w:pPr>
              <w:pStyle w:val="NormlnyWWW"/>
              <w:widowControl w:val="0"/>
              <w:numPr>
                <w:ilvl w:val="0"/>
                <w:numId w:val="5"/>
              </w:numPr>
              <w:adjustRightInd w:val="0"/>
              <w:spacing w:before="0" w:beforeAutospacing="0" w:after="0" w:afterAutospacing="0"/>
              <w:ind w:left="426" w:hanging="426"/>
              <w:jc w:val="both"/>
              <w:textAlignment w:val="baseline"/>
              <w:rPr>
                <w:i/>
                <w:iCs/>
                <w:sz w:val="18"/>
                <w:szCs w:val="18"/>
              </w:rPr>
            </w:pPr>
            <w:r w:rsidRPr="00A454FD">
              <w:rPr>
                <w:i/>
                <w:iCs/>
                <w:sz w:val="18"/>
                <w:szCs w:val="18"/>
              </w:rPr>
              <w:t>súdne orgány</w:t>
            </w:r>
          </w:p>
          <w:p w14:paraId="2147FCB1" w14:textId="77777777" w:rsidR="00273379" w:rsidRPr="00A454FD" w:rsidRDefault="00273379" w:rsidP="00FC3A30">
            <w:pPr>
              <w:pStyle w:val="NormlnyWWW"/>
              <w:widowControl w:val="0"/>
              <w:numPr>
                <w:ilvl w:val="0"/>
                <w:numId w:val="5"/>
              </w:numPr>
              <w:adjustRightInd w:val="0"/>
              <w:spacing w:before="0" w:beforeAutospacing="0" w:after="0" w:afterAutospacing="0"/>
              <w:ind w:left="426" w:hanging="426"/>
              <w:jc w:val="both"/>
              <w:textAlignment w:val="baseline"/>
              <w:rPr>
                <w:i/>
                <w:iCs/>
                <w:sz w:val="18"/>
                <w:szCs w:val="18"/>
              </w:rPr>
            </w:pPr>
            <w:r w:rsidRPr="00A454FD">
              <w:rPr>
                <w:i/>
                <w:iCs/>
                <w:sz w:val="18"/>
                <w:szCs w:val="18"/>
              </w:rPr>
              <w:t>exekútorské úrady</w:t>
            </w:r>
          </w:p>
          <w:p w14:paraId="61B5CBD8" w14:textId="77777777" w:rsidR="00273379" w:rsidRPr="00A454FD" w:rsidRDefault="00273379" w:rsidP="00FC3A30">
            <w:pPr>
              <w:pStyle w:val="NormlnyWWW"/>
              <w:widowControl w:val="0"/>
              <w:numPr>
                <w:ilvl w:val="0"/>
                <w:numId w:val="5"/>
              </w:numPr>
              <w:adjustRightInd w:val="0"/>
              <w:spacing w:before="0" w:beforeAutospacing="0" w:after="0" w:afterAutospacing="0"/>
              <w:ind w:left="426" w:hanging="426"/>
              <w:jc w:val="both"/>
              <w:textAlignment w:val="baseline"/>
              <w:rPr>
                <w:i/>
                <w:iCs/>
                <w:sz w:val="18"/>
                <w:szCs w:val="18"/>
              </w:rPr>
            </w:pPr>
            <w:r w:rsidRPr="00A454FD">
              <w:rPr>
                <w:i/>
                <w:iCs/>
                <w:sz w:val="18"/>
                <w:szCs w:val="18"/>
              </w:rPr>
              <w:t>orgány štátnej správy, verejnej moci a verejnej správy podľa príslušných právnych predpisov,</w:t>
            </w:r>
          </w:p>
          <w:p w14:paraId="165A0A7E" w14:textId="77777777" w:rsidR="00273379" w:rsidRPr="00A454FD" w:rsidRDefault="00273379" w:rsidP="00FC3A30">
            <w:pPr>
              <w:pStyle w:val="NormlnyWWW"/>
              <w:widowControl w:val="0"/>
              <w:numPr>
                <w:ilvl w:val="0"/>
                <w:numId w:val="5"/>
              </w:numPr>
              <w:adjustRightInd w:val="0"/>
              <w:spacing w:before="0" w:beforeAutospacing="0" w:after="0" w:afterAutospacing="0"/>
              <w:ind w:left="426" w:hanging="426"/>
              <w:jc w:val="both"/>
              <w:textAlignment w:val="baseline"/>
              <w:rPr>
                <w:i/>
                <w:iCs/>
                <w:sz w:val="18"/>
                <w:szCs w:val="18"/>
              </w:rPr>
            </w:pPr>
            <w:r w:rsidRPr="00A454FD">
              <w:rPr>
                <w:i/>
                <w:iCs/>
                <w:sz w:val="18"/>
                <w:szCs w:val="18"/>
              </w:rPr>
              <w:t>advokát</w:t>
            </w:r>
          </w:p>
          <w:p w14:paraId="17514244" w14:textId="77777777" w:rsidR="00273379" w:rsidRPr="00A454FD" w:rsidRDefault="00273379" w:rsidP="00FC3A30">
            <w:pPr>
              <w:pStyle w:val="NormlnyWWW"/>
              <w:widowControl w:val="0"/>
              <w:numPr>
                <w:ilvl w:val="0"/>
                <w:numId w:val="5"/>
              </w:numPr>
              <w:adjustRightInd w:val="0"/>
              <w:spacing w:before="0" w:beforeAutospacing="0" w:after="0" w:afterAutospacing="0"/>
              <w:ind w:left="426" w:hanging="426"/>
              <w:jc w:val="both"/>
              <w:textAlignment w:val="baseline"/>
              <w:rPr>
                <w:i/>
                <w:iCs/>
                <w:sz w:val="18"/>
                <w:szCs w:val="18"/>
              </w:rPr>
            </w:pPr>
            <w:r w:rsidRPr="00A454FD">
              <w:rPr>
                <w:i/>
                <w:iCs/>
                <w:sz w:val="18"/>
                <w:szCs w:val="18"/>
              </w:rPr>
              <w:t>dlžník a jeho právny zástupca</w:t>
            </w:r>
          </w:p>
          <w:p w14:paraId="2367F0EA" w14:textId="77777777" w:rsidR="00273379" w:rsidRPr="00A454FD" w:rsidRDefault="00273379" w:rsidP="00FC3A30">
            <w:pPr>
              <w:pStyle w:val="NormlnyWWW"/>
              <w:widowControl w:val="0"/>
              <w:numPr>
                <w:ilvl w:val="0"/>
                <w:numId w:val="5"/>
              </w:numPr>
              <w:adjustRightInd w:val="0"/>
              <w:spacing w:before="0" w:beforeAutospacing="0" w:after="0" w:afterAutospacing="0"/>
              <w:ind w:left="426" w:hanging="426"/>
              <w:jc w:val="both"/>
              <w:textAlignment w:val="baseline"/>
              <w:rPr>
                <w:i/>
                <w:iCs/>
                <w:sz w:val="18"/>
                <w:szCs w:val="18"/>
              </w:rPr>
            </w:pPr>
            <w:r w:rsidRPr="00A454FD">
              <w:rPr>
                <w:i/>
                <w:iCs/>
                <w:sz w:val="18"/>
                <w:szCs w:val="18"/>
              </w:rPr>
              <w:t>intervenient a iné osoby zúčastnené v konaní</w:t>
            </w:r>
          </w:p>
          <w:p w14:paraId="6591FC0D" w14:textId="77777777" w:rsidR="00273379" w:rsidRPr="00A454FD" w:rsidRDefault="00273379" w:rsidP="00FC3A30">
            <w:pPr>
              <w:pStyle w:val="NormlnyWWW"/>
              <w:widowControl w:val="0"/>
              <w:numPr>
                <w:ilvl w:val="0"/>
                <w:numId w:val="5"/>
              </w:numPr>
              <w:adjustRightInd w:val="0"/>
              <w:spacing w:before="0" w:beforeAutospacing="0" w:after="0" w:afterAutospacing="0"/>
              <w:ind w:left="426" w:hanging="426"/>
              <w:jc w:val="both"/>
              <w:textAlignment w:val="baseline"/>
              <w:rPr>
                <w:i/>
                <w:iCs/>
                <w:sz w:val="18"/>
                <w:szCs w:val="18"/>
              </w:rPr>
            </w:pPr>
            <w:r w:rsidRPr="00A454FD">
              <w:rPr>
                <w:i/>
                <w:iCs/>
                <w:sz w:val="18"/>
                <w:szCs w:val="18"/>
              </w:rPr>
              <w:t>poverení zamestnanci</w:t>
            </w:r>
          </w:p>
        </w:tc>
      </w:tr>
      <w:tr w:rsidR="00273379" w:rsidRPr="00A454FD" w14:paraId="50CFC433" w14:textId="77777777" w:rsidTr="00FC3A30">
        <w:trPr>
          <w:trHeight w:val="20"/>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2D38D531" w14:textId="77777777" w:rsidR="00273379" w:rsidRPr="00A454FD" w:rsidRDefault="00273379" w:rsidP="00FC3A30">
            <w:pPr>
              <w:rPr>
                <w:rFonts w:ascii="Times New Roman" w:hAnsi="Times New Roman" w:cs="Times New Roman"/>
                <w:b/>
                <w:sz w:val="18"/>
                <w:szCs w:val="18"/>
              </w:rPr>
            </w:pPr>
            <w:r w:rsidRPr="00A454FD">
              <w:rPr>
                <w:rFonts w:ascii="Times New Roman" w:hAnsi="Times New Roman" w:cs="Times New Roman"/>
                <w:b/>
                <w:sz w:val="18"/>
                <w:szCs w:val="18"/>
              </w:rPr>
              <w:t>Lehoty na vymazanie os. Údajov</w:t>
            </w:r>
          </w:p>
        </w:tc>
        <w:tc>
          <w:tcPr>
            <w:tcW w:w="7034"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78578680" w14:textId="77777777" w:rsidR="00273379" w:rsidRPr="00A454FD" w:rsidRDefault="00273379" w:rsidP="00FC3A30">
            <w:pPr>
              <w:rPr>
                <w:rFonts w:ascii="Times New Roman" w:hAnsi="Times New Roman" w:cs="Times New Roman"/>
                <w:i/>
                <w:sz w:val="18"/>
                <w:szCs w:val="18"/>
              </w:rPr>
            </w:pPr>
            <w:r w:rsidRPr="00A454FD">
              <w:rPr>
                <w:rFonts w:ascii="Times New Roman" w:hAnsi="Times New Roman" w:cs="Times New Roman"/>
                <w:i/>
                <w:sz w:val="18"/>
                <w:szCs w:val="18"/>
              </w:rPr>
              <w:t xml:space="preserve">3 až 5 rokov od skončenia zmluvného vzťahu </w:t>
            </w:r>
          </w:p>
        </w:tc>
      </w:tr>
      <w:tr w:rsidR="00273379" w:rsidRPr="00A454FD" w14:paraId="55746351" w14:textId="77777777" w:rsidTr="00FC3A30">
        <w:trPr>
          <w:trHeight w:val="20"/>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4DA6C15A" w14:textId="77777777" w:rsidR="00273379" w:rsidRPr="00A454FD" w:rsidRDefault="00273379" w:rsidP="00FC3A30">
            <w:pPr>
              <w:rPr>
                <w:rFonts w:ascii="Times New Roman" w:hAnsi="Times New Roman" w:cs="Times New Roman"/>
                <w:b/>
                <w:bCs/>
                <w:sz w:val="18"/>
                <w:szCs w:val="18"/>
              </w:rPr>
            </w:pPr>
            <w:r w:rsidRPr="00A454FD">
              <w:rPr>
                <w:rFonts w:ascii="Times New Roman" w:hAnsi="Times New Roman" w:cs="Times New Roman"/>
                <w:b/>
                <w:sz w:val="18"/>
                <w:szCs w:val="18"/>
              </w:rPr>
              <w:t xml:space="preserve">Kategórie dotknutých osôb   </w:t>
            </w:r>
          </w:p>
        </w:tc>
        <w:tc>
          <w:tcPr>
            <w:tcW w:w="7034"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115477F5" w14:textId="77777777" w:rsidR="00273379" w:rsidRPr="00A454FD" w:rsidRDefault="00273379" w:rsidP="00FC3A30">
            <w:pPr>
              <w:pStyle w:val="NormlnyWWW"/>
              <w:widowControl w:val="0"/>
              <w:numPr>
                <w:ilvl w:val="0"/>
                <w:numId w:val="1"/>
              </w:numPr>
              <w:adjustRightInd w:val="0"/>
              <w:spacing w:before="0" w:beforeAutospacing="0" w:after="0" w:afterAutospacing="0"/>
              <w:jc w:val="both"/>
              <w:textAlignment w:val="baseline"/>
              <w:rPr>
                <w:i/>
                <w:sz w:val="18"/>
                <w:szCs w:val="18"/>
              </w:rPr>
            </w:pPr>
            <w:r w:rsidRPr="00A454FD">
              <w:rPr>
                <w:i/>
                <w:iCs/>
                <w:sz w:val="18"/>
                <w:szCs w:val="18"/>
              </w:rPr>
              <w:t xml:space="preserve">zamestnanci prevádzkovateľa IS, </w:t>
            </w:r>
          </w:p>
          <w:p w14:paraId="708AB8CF" w14:textId="77777777" w:rsidR="00273379" w:rsidRPr="00A454FD" w:rsidRDefault="00273379" w:rsidP="00FC3A30">
            <w:pPr>
              <w:pStyle w:val="NormlnyWWW"/>
              <w:widowControl w:val="0"/>
              <w:numPr>
                <w:ilvl w:val="0"/>
                <w:numId w:val="1"/>
              </w:numPr>
              <w:adjustRightInd w:val="0"/>
              <w:spacing w:before="0" w:beforeAutospacing="0" w:after="0" w:afterAutospacing="0"/>
              <w:jc w:val="both"/>
              <w:textAlignment w:val="baseline"/>
              <w:rPr>
                <w:i/>
                <w:sz w:val="18"/>
                <w:szCs w:val="18"/>
              </w:rPr>
            </w:pPr>
            <w:r w:rsidRPr="00A454FD">
              <w:rPr>
                <w:i/>
                <w:iCs/>
                <w:sz w:val="18"/>
                <w:szCs w:val="18"/>
              </w:rPr>
              <w:t xml:space="preserve">dlžníci, </w:t>
            </w:r>
          </w:p>
          <w:p w14:paraId="14E0CFFE" w14:textId="77777777" w:rsidR="00273379" w:rsidRPr="00A454FD" w:rsidRDefault="00273379" w:rsidP="00FC3A30">
            <w:pPr>
              <w:pStyle w:val="NormlnyWWW"/>
              <w:widowControl w:val="0"/>
              <w:numPr>
                <w:ilvl w:val="0"/>
                <w:numId w:val="1"/>
              </w:numPr>
              <w:adjustRightInd w:val="0"/>
              <w:spacing w:before="0" w:beforeAutospacing="0" w:after="0" w:afterAutospacing="0"/>
              <w:jc w:val="both"/>
              <w:textAlignment w:val="baseline"/>
              <w:rPr>
                <w:i/>
                <w:sz w:val="18"/>
                <w:szCs w:val="18"/>
              </w:rPr>
            </w:pPr>
            <w:r w:rsidRPr="00A454FD">
              <w:rPr>
                <w:i/>
                <w:iCs/>
                <w:sz w:val="18"/>
                <w:szCs w:val="18"/>
              </w:rPr>
              <w:t xml:space="preserve">protistrany v sporoch, </w:t>
            </w:r>
          </w:p>
          <w:p w14:paraId="0F98013E" w14:textId="77777777" w:rsidR="00273379" w:rsidRPr="00A454FD" w:rsidRDefault="00273379" w:rsidP="00FC3A30">
            <w:pPr>
              <w:pStyle w:val="NormlnyWWW"/>
              <w:widowControl w:val="0"/>
              <w:numPr>
                <w:ilvl w:val="0"/>
                <w:numId w:val="1"/>
              </w:numPr>
              <w:adjustRightInd w:val="0"/>
              <w:spacing w:before="0" w:beforeAutospacing="0" w:after="0" w:afterAutospacing="0"/>
              <w:jc w:val="both"/>
              <w:textAlignment w:val="baseline"/>
              <w:rPr>
                <w:i/>
                <w:sz w:val="18"/>
                <w:szCs w:val="18"/>
              </w:rPr>
            </w:pPr>
            <w:r w:rsidRPr="00A454FD">
              <w:rPr>
                <w:i/>
                <w:iCs/>
                <w:sz w:val="18"/>
                <w:szCs w:val="18"/>
              </w:rPr>
              <w:t>iné fyzické osoby v postavení účastníkov konania.</w:t>
            </w:r>
          </w:p>
        </w:tc>
      </w:tr>
      <w:tr w:rsidR="00273379" w:rsidRPr="00A454FD" w14:paraId="3690BCA6" w14:textId="77777777" w:rsidTr="00FC3A30">
        <w:trPr>
          <w:trHeight w:val="20"/>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6D12F250" w14:textId="77777777" w:rsidR="00273379" w:rsidRPr="00A454FD" w:rsidRDefault="00273379" w:rsidP="00FC3A30">
            <w:pPr>
              <w:rPr>
                <w:rFonts w:ascii="Times New Roman" w:hAnsi="Times New Roman" w:cs="Times New Roman"/>
                <w:b/>
                <w:bCs/>
                <w:sz w:val="18"/>
                <w:szCs w:val="18"/>
              </w:rPr>
            </w:pPr>
            <w:r w:rsidRPr="00A454FD">
              <w:rPr>
                <w:rFonts w:ascii="Times New Roman" w:hAnsi="Times New Roman" w:cs="Times New Roman"/>
                <w:b/>
                <w:sz w:val="18"/>
                <w:szCs w:val="18"/>
              </w:rPr>
              <w:br w:type="page"/>
              <w:t xml:space="preserve">Kategórie osobných údajov   </w:t>
            </w:r>
          </w:p>
        </w:tc>
        <w:tc>
          <w:tcPr>
            <w:tcW w:w="7034" w:type="dxa"/>
            <w:tcBorders>
              <w:top w:val="single" w:sz="4" w:space="0" w:color="2E74B5" w:themeColor="accent5" w:themeShade="BF"/>
              <w:left w:val="single" w:sz="24" w:space="0" w:color="2E74B5" w:themeColor="accent5" w:themeShade="BF"/>
              <w:bottom w:val="single" w:sz="24" w:space="0" w:color="2E74B5" w:themeColor="accent5" w:themeShade="BF"/>
              <w:right w:val="double" w:sz="4" w:space="0" w:color="2E74B5" w:themeColor="accent5" w:themeShade="BF"/>
            </w:tcBorders>
          </w:tcPr>
          <w:p w14:paraId="0AE6E9BE" w14:textId="77777777" w:rsidR="00273379" w:rsidRPr="00A454FD" w:rsidRDefault="00273379" w:rsidP="00FC3A30">
            <w:pPr>
              <w:widowControl w:val="0"/>
              <w:numPr>
                <w:ilvl w:val="0"/>
                <w:numId w:val="7"/>
              </w:numPr>
              <w:adjustRightInd w:val="0"/>
              <w:spacing w:after="0" w:line="240" w:lineRule="auto"/>
              <w:jc w:val="both"/>
              <w:textAlignment w:val="baseline"/>
              <w:rPr>
                <w:rFonts w:ascii="Times New Roman" w:hAnsi="Times New Roman" w:cs="Times New Roman"/>
                <w:bCs/>
                <w:i/>
                <w:sz w:val="18"/>
                <w:szCs w:val="18"/>
              </w:rPr>
            </w:pPr>
            <w:r w:rsidRPr="00A454FD">
              <w:rPr>
                <w:rFonts w:ascii="Times New Roman" w:hAnsi="Times New Roman" w:cs="Times New Roman"/>
                <w:bCs/>
                <w:i/>
                <w:sz w:val="18"/>
                <w:szCs w:val="18"/>
              </w:rPr>
              <w:t xml:space="preserve">meno, priezvisko, titul, </w:t>
            </w:r>
          </w:p>
          <w:p w14:paraId="57A1C91B" w14:textId="77777777" w:rsidR="00273379" w:rsidRPr="00A454FD" w:rsidRDefault="00273379" w:rsidP="00FC3A30">
            <w:pPr>
              <w:widowControl w:val="0"/>
              <w:numPr>
                <w:ilvl w:val="0"/>
                <w:numId w:val="7"/>
              </w:numPr>
              <w:adjustRightInd w:val="0"/>
              <w:spacing w:after="0" w:line="240" w:lineRule="auto"/>
              <w:jc w:val="both"/>
              <w:textAlignment w:val="baseline"/>
              <w:rPr>
                <w:rFonts w:ascii="Times New Roman" w:hAnsi="Times New Roman" w:cs="Times New Roman"/>
                <w:bCs/>
                <w:i/>
                <w:sz w:val="18"/>
                <w:szCs w:val="18"/>
              </w:rPr>
            </w:pPr>
            <w:r w:rsidRPr="00A454FD">
              <w:rPr>
                <w:rFonts w:ascii="Times New Roman" w:hAnsi="Times New Roman" w:cs="Times New Roman"/>
                <w:bCs/>
                <w:i/>
                <w:sz w:val="18"/>
                <w:szCs w:val="18"/>
              </w:rPr>
              <w:t>adresa, bydlisko,</w:t>
            </w:r>
          </w:p>
          <w:p w14:paraId="74ACFBA7" w14:textId="77777777" w:rsidR="00273379" w:rsidRPr="00A454FD" w:rsidRDefault="00273379" w:rsidP="00FC3A30">
            <w:pPr>
              <w:widowControl w:val="0"/>
              <w:numPr>
                <w:ilvl w:val="0"/>
                <w:numId w:val="7"/>
              </w:numPr>
              <w:adjustRightInd w:val="0"/>
              <w:spacing w:after="0" w:line="240" w:lineRule="auto"/>
              <w:jc w:val="both"/>
              <w:textAlignment w:val="baseline"/>
              <w:rPr>
                <w:rFonts w:ascii="Times New Roman" w:hAnsi="Times New Roman" w:cs="Times New Roman"/>
                <w:bCs/>
                <w:i/>
                <w:sz w:val="18"/>
                <w:szCs w:val="18"/>
              </w:rPr>
            </w:pPr>
            <w:r w:rsidRPr="00A454FD">
              <w:rPr>
                <w:rFonts w:ascii="Times New Roman" w:hAnsi="Times New Roman" w:cs="Times New Roman"/>
                <w:bCs/>
                <w:i/>
                <w:sz w:val="18"/>
                <w:szCs w:val="18"/>
              </w:rPr>
              <w:t xml:space="preserve">dátum narodenia,  </w:t>
            </w:r>
          </w:p>
          <w:p w14:paraId="2B3F369F" w14:textId="77777777" w:rsidR="00273379" w:rsidRPr="00A454FD" w:rsidRDefault="00273379" w:rsidP="00FC3A30">
            <w:pPr>
              <w:widowControl w:val="0"/>
              <w:numPr>
                <w:ilvl w:val="0"/>
                <w:numId w:val="7"/>
              </w:numPr>
              <w:adjustRightInd w:val="0"/>
              <w:spacing w:after="0" w:line="240" w:lineRule="auto"/>
              <w:jc w:val="both"/>
              <w:textAlignment w:val="baseline"/>
              <w:rPr>
                <w:rFonts w:ascii="Times New Roman" w:hAnsi="Times New Roman" w:cs="Times New Roman"/>
                <w:bCs/>
                <w:i/>
                <w:sz w:val="18"/>
                <w:szCs w:val="18"/>
              </w:rPr>
            </w:pPr>
            <w:r w:rsidRPr="00A454FD">
              <w:rPr>
                <w:rFonts w:ascii="Times New Roman" w:hAnsi="Times New Roman" w:cs="Times New Roman"/>
                <w:bCs/>
                <w:i/>
                <w:sz w:val="18"/>
                <w:szCs w:val="18"/>
              </w:rPr>
              <w:t xml:space="preserve">číslo občianskeho preukazu,  </w:t>
            </w:r>
          </w:p>
          <w:p w14:paraId="331F3C77" w14:textId="77777777" w:rsidR="00273379" w:rsidRPr="00A454FD" w:rsidRDefault="00273379" w:rsidP="00FC3A30">
            <w:pPr>
              <w:widowControl w:val="0"/>
              <w:numPr>
                <w:ilvl w:val="0"/>
                <w:numId w:val="7"/>
              </w:numPr>
              <w:adjustRightInd w:val="0"/>
              <w:spacing w:after="0" w:line="240" w:lineRule="auto"/>
              <w:jc w:val="both"/>
              <w:textAlignment w:val="baseline"/>
              <w:rPr>
                <w:rFonts w:ascii="Times New Roman" w:hAnsi="Times New Roman" w:cs="Times New Roman"/>
                <w:bCs/>
                <w:i/>
                <w:sz w:val="18"/>
                <w:szCs w:val="18"/>
              </w:rPr>
            </w:pPr>
            <w:r w:rsidRPr="00A454FD">
              <w:rPr>
                <w:rFonts w:ascii="Times New Roman" w:hAnsi="Times New Roman" w:cs="Times New Roman"/>
                <w:bCs/>
                <w:i/>
                <w:sz w:val="18"/>
                <w:szCs w:val="18"/>
              </w:rPr>
              <w:t>u cudzincov povolenie na pobyt a číslo pasu,</w:t>
            </w:r>
          </w:p>
          <w:p w14:paraId="505F7EBE" w14:textId="77777777" w:rsidR="00273379" w:rsidRPr="00A454FD" w:rsidRDefault="00273379" w:rsidP="00FC3A30">
            <w:pPr>
              <w:widowControl w:val="0"/>
              <w:numPr>
                <w:ilvl w:val="0"/>
                <w:numId w:val="7"/>
              </w:numPr>
              <w:adjustRightInd w:val="0"/>
              <w:spacing w:after="0" w:line="240" w:lineRule="auto"/>
              <w:jc w:val="both"/>
              <w:textAlignment w:val="baseline"/>
              <w:rPr>
                <w:rFonts w:ascii="Times New Roman" w:hAnsi="Times New Roman" w:cs="Times New Roman"/>
                <w:i/>
                <w:iCs/>
                <w:sz w:val="18"/>
                <w:szCs w:val="18"/>
              </w:rPr>
            </w:pPr>
            <w:r w:rsidRPr="00A454FD">
              <w:rPr>
                <w:rFonts w:ascii="Times New Roman" w:hAnsi="Times New Roman" w:cs="Times New Roman"/>
                <w:i/>
                <w:iCs/>
                <w:sz w:val="18"/>
                <w:szCs w:val="18"/>
              </w:rPr>
              <w:t>telefónne číslo,</w:t>
            </w:r>
          </w:p>
          <w:p w14:paraId="7A8E0CDF" w14:textId="77777777" w:rsidR="00273379" w:rsidRPr="00A454FD" w:rsidRDefault="00273379" w:rsidP="00FC3A30">
            <w:pPr>
              <w:widowControl w:val="0"/>
              <w:numPr>
                <w:ilvl w:val="0"/>
                <w:numId w:val="7"/>
              </w:numPr>
              <w:adjustRightInd w:val="0"/>
              <w:spacing w:after="0" w:line="240" w:lineRule="auto"/>
              <w:jc w:val="both"/>
              <w:textAlignment w:val="baseline"/>
              <w:rPr>
                <w:rFonts w:ascii="Times New Roman" w:hAnsi="Times New Roman" w:cs="Times New Roman"/>
                <w:i/>
                <w:iCs/>
                <w:sz w:val="18"/>
                <w:szCs w:val="18"/>
              </w:rPr>
            </w:pPr>
            <w:r w:rsidRPr="00A454FD">
              <w:rPr>
                <w:rFonts w:ascii="Times New Roman" w:hAnsi="Times New Roman" w:cs="Times New Roman"/>
                <w:i/>
                <w:iCs/>
                <w:sz w:val="18"/>
                <w:szCs w:val="18"/>
              </w:rPr>
              <w:t>e-mailová adresa.</w:t>
            </w:r>
          </w:p>
        </w:tc>
      </w:tr>
      <w:tr w:rsidR="00273379" w:rsidRPr="00A454FD" w14:paraId="3F019BDA" w14:textId="77777777" w:rsidTr="00FC3A30">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69A20D09" w14:textId="77777777" w:rsidR="00273379" w:rsidRPr="00A454FD" w:rsidRDefault="00273379" w:rsidP="00FC3A30">
            <w:pPr>
              <w:jc w:val="center"/>
              <w:rPr>
                <w:rFonts w:ascii="Times New Roman" w:hAnsi="Times New Roman" w:cs="Times New Roman"/>
                <w:b/>
                <w:sz w:val="18"/>
                <w:szCs w:val="18"/>
              </w:rPr>
            </w:pPr>
            <w:r w:rsidRPr="00A454FD">
              <w:rPr>
                <w:rFonts w:ascii="Times New Roman" w:hAnsi="Times New Roman" w:cs="Times New Roman"/>
                <w:b/>
                <w:sz w:val="18"/>
                <w:szCs w:val="18"/>
              </w:rPr>
              <w:lastRenderedPageBreak/>
              <w:t>Prevádzkovateľ prijal primerané personálne, organizačné a technické opatrenia podľa čl. 32 ods. 1 Nariadenia, a to formou:</w:t>
            </w:r>
          </w:p>
          <w:p w14:paraId="08DAFF38" w14:textId="77777777" w:rsidR="00273379" w:rsidRPr="00A454FD" w:rsidRDefault="00273379" w:rsidP="00FC3A30">
            <w:pPr>
              <w:pStyle w:val="Odsekzoznamu"/>
              <w:widowControl w:val="0"/>
              <w:numPr>
                <w:ilvl w:val="0"/>
                <w:numId w:val="6"/>
              </w:numPr>
              <w:adjustRightInd w:val="0"/>
              <w:spacing w:after="0" w:line="240" w:lineRule="auto"/>
              <w:ind w:left="284"/>
              <w:contextualSpacing/>
              <w:jc w:val="both"/>
              <w:textAlignment w:val="baseline"/>
              <w:rPr>
                <w:i/>
                <w:sz w:val="18"/>
                <w:szCs w:val="18"/>
              </w:rPr>
            </w:pPr>
            <w:r w:rsidRPr="00A454FD">
              <w:rPr>
                <w:i/>
                <w:sz w:val="18"/>
                <w:szCs w:val="18"/>
              </w:rPr>
              <w:t xml:space="preserve">zabezpečenia trvalej dôvernosti, integrity, dostupnosti a odolnosti systémov spracúvania a služieb, </w:t>
            </w:r>
          </w:p>
          <w:p w14:paraId="547DBEDD" w14:textId="77777777" w:rsidR="00273379" w:rsidRPr="00A454FD" w:rsidRDefault="00273379" w:rsidP="00FC3A30">
            <w:pPr>
              <w:pStyle w:val="Odsekzoznamu"/>
              <w:widowControl w:val="0"/>
              <w:numPr>
                <w:ilvl w:val="0"/>
                <w:numId w:val="6"/>
              </w:numPr>
              <w:adjustRightInd w:val="0"/>
              <w:spacing w:after="0" w:line="240" w:lineRule="auto"/>
              <w:ind w:left="284"/>
              <w:contextualSpacing/>
              <w:jc w:val="both"/>
              <w:textAlignment w:val="baseline"/>
              <w:rPr>
                <w:i/>
                <w:sz w:val="18"/>
                <w:szCs w:val="18"/>
              </w:rPr>
            </w:pPr>
            <w:r w:rsidRPr="00A454FD">
              <w:rPr>
                <w:i/>
                <w:sz w:val="18"/>
                <w:szCs w:val="18"/>
              </w:rPr>
              <w:t xml:space="preserve">schopnosti včas obnoviť dostupnosť osobných údajov a prístup k nim v prípade fyzického alebo technického incidentu, </w:t>
            </w:r>
          </w:p>
          <w:p w14:paraId="771014F9" w14:textId="77777777" w:rsidR="00273379" w:rsidRPr="00A454FD" w:rsidRDefault="00273379" w:rsidP="00FC3A30">
            <w:pPr>
              <w:pStyle w:val="Odsekzoznamu"/>
              <w:widowControl w:val="0"/>
              <w:numPr>
                <w:ilvl w:val="0"/>
                <w:numId w:val="6"/>
              </w:numPr>
              <w:adjustRightInd w:val="0"/>
              <w:spacing w:after="0" w:line="240" w:lineRule="auto"/>
              <w:ind w:left="284"/>
              <w:contextualSpacing/>
              <w:jc w:val="both"/>
              <w:textAlignment w:val="baseline"/>
              <w:rPr>
                <w:i/>
                <w:sz w:val="18"/>
                <w:szCs w:val="18"/>
              </w:rPr>
            </w:pPr>
            <w:r w:rsidRPr="00A454FD">
              <w:rPr>
                <w:i/>
                <w:sz w:val="18"/>
                <w:szCs w:val="18"/>
              </w:rPr>
              <w:t>procesu pravidelného testovania posudzovania a hodnotenia účinnosti technických a organizačných opatrení na zaistenie bezpečnosti spracúvania.</w:t>
            </w:r>
          </w:p>
        </w:tc>
      </w:tr>
      <w:tr w:rsidR="00273379" w:rsidRPr="00A454FD" w14:paraId="0A549FF1" w14:textId="77777777" w:rsidTr="00FC3A30">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3BC4DCBA" w14:textId="77777777" w:rsidR="00273379" w:rsidRPr="00A454FD" w:rsidRDefault="00273379" w:rsidP="00FC3A30">
            <w:pPr>
              <w:jc w:val="center"/>
              <w:rPr>
                <w:rFonts w:ascii="Times New Roman" w:hAnsi="Times New Roman" w:cs="Times New Roman"/>
                <w:i/>
                <w:sz w:val="18"/>
                <w:szCs w:val="18"/>
              </w:rPr>
            </w:pPr>
            <w:r w:rsidRPr="00A454FD">
              <w:rPr>
                <w:rFonts w:ascii="Times New Roman" w:hAnsi="Times New Roman" w:cs="Times New Roman"/>
                <w:sz w:val="18"/>
                <w:szCs w:val="18"/>
              </w:rPr>
              <w:t>Informácia o existencii automatizovaného rozhodovania vrátane profilovania</w:t>
            </w:r>
            <w:r w:rsidRPr="00A454FD">
              <w:rPr>
                <w:rFonts w:ascii="Times New Roman" w:hAnsi="Times New Roman" w:cs="Times New Roman"/>
                <w:b/>
                <w:i/>
                <w:sz w:val="18"/>
                <w:szCs w:val="18"/>
              </w:rPr>
              <w:t>- Neuskutočňuje sa</w:t>
            </w:r>
          </w:p>
        </w:tc>
      </w:tr>
      <w:tr w:rsidR="00273379" w:rsidRPr="00A454FD" w14:paraId="74ABBF4B" w14:textId="77777777" w:rsidTr="00FC3A30">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6B88A841" w14:textId="77777777" w:rsidR="00273379" w:rsidRPr="00A454FD" w:rsidRDefault="00273379" w:rsidP="00FC3A30">
            <w:pPr>
              <w:jc w:val="center"/>
              <w:rPr>
                <w:rFonts w:ascii="Times New Roman" w:hAnsi="Times New Roman" w:cs="Times New Roman"/>
                <w:i/>
                <w:sz w:val="18"/>
                <w:szCs w:val="18"/>
              </w:rPr>
            </w:pPr>
            <w:r w:rsidRPr="00A454FD">
              <w:rPr>
                <w:rFonts w:ascii="Times New Roman" w:hAnsi="Times New Roman" w:cs="Times New Roman"/>
                <w:sz w:val="18"/>
                <w:szCs w:val="18"/>
              </w:rPr>
              <w:t>Cezhraničný prenos os. Údajov</w:t>
            </w:r>
            <w:r w:rsidRPr="00A454FD">
              <w:rPr>
                <w:rFonts w:ascii="Times New Roman" w:hAnsi="Times New Roman" w:cs="Times New Roman"/>
                <w:b/>
                <w:i/>
                <w:sz w:val="18"/>
                <w:szCs w:val="18"/>
              </w:rPr>
              <w:t>- Neuskutočňuje sa</w:t>
            </w:r>
          </w:p>
        </w:tc>
      </w:tr>
    </w:tbl>
    <w:p w14:paraId="7BD69FD8" w14:textId="77777777" w:rsidR="00273379" w:rsidRPr="00A454FD" w:rsidRDefault="00273379" w:rsidP="00273379">
      <w:pPr>
        <w:spacing w:line="360" w:lineRule="auto"/>
        <w:rPr>
          <w:rFonts w:ascii="Times New Roman" w:hAnsi="Times New Roman" w:cs="Times New Roman"/>
          <w:sz w:val="18"/>
          <w:szCs w:val="18"/>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3663"/>
        <w:gridCol w:w="1682"/>
        <w:gridCol w:w="1715"/>
      </w:tblGrid>
      <w:tr w:rsidR="00273379" w:rsidRPr="00A454FD" w14:paraId="0869FEFE" w14:textId="77777777" w:rsidTr="00FC3A30">
        <w:tc>
          <w:tcPr>
            <w:tcW w:w="9031" w:type="dxa"/>
            <w:gridSpan w:val="4"/>
            <w:tcBorders>
              <w:top w:val="single" w:sz="24" w:space="0" w:color="2E74B5" w:themeColor="accent5" w:themeShade="BF"/>
            </w:tcBorders>
            <w:shd w:val="clear" w:color="auto" w:fill="DEEAF6" w:themeFill="accent5" w:themeFillTint="33"/>
          </w:tcPr>
          <w:p w14:paraId="73BF2E8E" w14:textId="06EBB4AF" w:rsidR="00273379" w:rsidRPr="00A454FD" w:rsidRDefault="00273379" w:rsidP="00FC3A30">
            <w:pPr>
              <w:jc w:val="center"/>
              <w:rPr>
                <w:rFonts w:ascii="Times New Roman" w:hAnsi="Times New Roman" w:cs="Times New Roman"/>
                <w:b/>
                <w:sz w:val="28"/>
                <w:szCs w:val="28"/>
              </w:rPr>
            </w:pPr>
            <w:r w:rsidRPr="00A454FD">
              <w:rPr>
                <w:rFonts w:ascii="Times New Roman" w:hAnsi="Times New Roman" w:cs="Times New Roman"/>
                <w:sz w:val="20"/>
                <w:szCs w:val="20"/>
              </w:rPr>
              <w:br w:type="page"/>
            </w:r>
            <w:r w:rsidRPr="00A454FD">
              <w:rPr>
                <w:rFonts w:ascii="Times New Roman" w:hAnsi="Times New Roman" w:cs="Times New Roman"/>
                <w:b/>
                <w:sz w:val="28"/>
                <w:szCs w:val="28"/>
              </w:rPr>
              <w:t>III.</w:t>
            </w:r>
            <w:r>
              <w:rPr>
                <w:rFonts w:ascii="Times New Roman" w:hAnsi="Times New Roman" w:cs="Times New Roman"/>
                <w:b/>
                <w:sz w:val="28"/>
                <w:szCs w:val="28"/>
              </w:rPr>
              <w:t>3</w:t>
            </w:r>
            <w:r w:rsidRPr="00A454FD">
              <w:rPr>
                <w:rFonts w:ascii="Times New Roman" w:hAnsi="Times New Roman" w:cs="Times New Roman"/>
                <w:b/>
                <w:sz w:val="28"/>
                <w:szCs w:val="28"/>
              </w:rPr>
              <w:t xml:space="preserve"> ZMLUVNÉ VZŤAHY</w:t>
            </w:r>
          </w:p>
        </w:tc>
      </w:tr>
      <w:tr w:rsidR="00273379" w:rsidRPr="00A454FD" w14:paraId="170E6DAF" w14:textId="77777777" w:rsidTr="00FC3A30">
        <w:trPr>
          <w:trHeight w:val="335"/>
        </w:trPr>
        <w:tc>
          <w:tcPr>
            <w:tcW w:w="1971"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6567FE0F" w14:textId="77777777" w:rsidR="00273379" w:rsidRPr="00A454FD" w:rsidRDefault="00273379" w:rsidP="00FC3A30">
            <w:pPr>
              <w:rPr>
                <w:rFonts w:ascii="Times New Roman" w:hAnsi="Times New Roman" w:cs="Times New Roman"/>
                <w:b/>
                <w:bCs/>
                <w:sz w:val="18"/>
                <w:szCs w:val="18"/>
              </w:rPr>
            </w:pPr>
            <w:r w:rsidRPr="00A454FD">
              <w:rPr>
                <w:rFonts w:ascii="Times New Roman" w:hAnsi="Times New Roman" w:cs="Times New Roman"/>
                <w:b/>
                <w:sz w:val="18"/>
                <w:szCs w:val="18"/>
              </w:rPr>
              <w:t>Názov IS</w:t>
            </w:r>
          </w:p>
        </w:tc>
        <w:tc>
          <w:tcPr>
            <w:tcW w:w="7060" w:type="dxa"/>
            <w:gridSpan w:val="3"/>
            <w:tcBorders>
              <w:top w:val="single" w:sz="2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618A7098" w14:textId="77777777" w:rsidR="00273379" w:rsidRPr="00A454FD" w:rsidRDefault="00273379" w:rsidP="00FC3A30">
            <w:pPr>
              <w:rPr>
                <w:rFonts w:ascii="Times New Roman" w:hAnsi="Times New Roman" w:cs="Times New Roman"/>
                <w:i/>
                <w:sz w:val="18"/>
                <w:szCs w:val="18"/>
              </w:rPr>
            </w:pPr>
            <w:r w:rsidRPr="00A454FD">
              <w:rPr>
                <w:rFonts w:ascii="Times New Roman" w:hAnsi="Times New Roman" w:cs="Times New Roman"/>
                <w:i/>
                <w:sz w:val="18"/>
                <w:szCs w:val="18"/>
              </w:rPr>
              <w:t xml:space="preserve">IS Zmluvné vzťahy </w:t>
            </w:r>
          </w:p>
        </w:tc>
      </w:tr>
      <w:tr w:rsidR="00273379" w:rsidRPr="00A454FD" w14:paraId="28EDDA27" w14:textId="77777777" w:rsidTr="00FC3A30">
        <w:trPr>
          <w:trHeight w:val="836"/>
        </w:trPr>
        <w:tc>
          <w:tcPr>
            <w:tcW w:w="1971"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1F928CB9" w14:textId="77777777" w:rsidR="00273379" w:rsidRPr="00A454FD" w:rsidRDefault="00273379" w:rsidP="00FC3A30">
            <w:pPr>
              <w:rPr>
                <w:rFonts w:ascii="Times New Roman" w:hAnsi="Times New Roman" w:cs="Times New Roman"/>
                <w:b/>
                <w:bCs/>
                <w:sz w:val="18"/>
                <w:szCs w:val="18"/>
              </w:rPr>
            </w:pPr>
            <w:r w:rsidRPr="00A454FD">
              <w:rPr>
                <w:rFonts w:ascii="Times New Roman" w:hAnsi="Times New Roman" w:cs="Times New Roman"/>
                <w:b/>
                <w:sz w:val="18"/>
                <w:szCs w:val="18"/>
              </w:rPr>
              <w:t>Účel spracúvania osobných údajov</w:t>
            </w:r>
          </w:p>
          <w:p w14:paraId="542D46E2" w14:textId="77777777" w:rsidR="00273379" w:rsidRPr="00A454FD" w:rsidRDefault="00273379" w:rsidP="00FC3A30">
            <w:pPr>
              <w:jc w:val="right"/>
              <w:rPr>
                <w:rFonts w:ascii="Times New Roman" w:hAnsi="Times New Roman" w:cs="Times New Roman"/>
                <w:b/>
                <w:sz w:val="18"/>
                <w:szCs w:val="18"/>
              </w:rPr>
            </w:pPr>
          </w:p>
        </w:tc>
        <w:tc>
          <w:tcPr>
            <w:tcW w:w="7060" w:type="dxa"/>
            <w:gridSpan w:val="3"/>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68053659" w14:textId="77777777" w:rsidR="00273379" w:rsidRPr="00A454FD" w:rsidRDefault="00273379" w:rsidP="00FC3A30">
            <w:pPr>
              <w:jc w:val="both"/>
              <w:rPr>
                <w:rFonts w:ascii="Times New Roman" w:hAnsi="Times New Roman" w:cs="Times New Roman"/>
                <w:i/>
                <w:sz w:val="18"/>
                <w:szCs w:val="18"/>
              </w:rPr>
            </w:pPr>
            <w:r w:rsidRPr="00A454FD">
              <w:rPr>
                <w:rFonts w:ascii="Times New Roman" w:hAnsi="Times New Roman" w:cs="Times New Roman"/>
                <w:i/>
                <w:sz w:val="18"/>
                <w:szCs w:val="18"/>
              </w:rPr>
              <w:t>Sledovanie dodržiavania právnych predpisov, obstarávanie právnych záležitostí, skúmanie a pripravovanie zmluvných vzťahov, prevodov majetku, nájomných zmlúv, kúpnych zmlúv.</w:t>
            </w:r>
          </w:p>
          <w:p w14:paraId="2B02E3E7" w14:textId="77777777" w:rsidR="00273379" w:rsidRPr="00A454FD" w:rsidRDefault="00273379" w:rsidP="00FC3A30">
            <w:pPr>
              <w:jc w:val="both"/>
              <w:rPr>
                <w:rFonts w:ascii="Times New Roman" w:hAnsi="Times New Roman" w:cs="Times New Roman"/>
                <w:i/>
                <w:sz w:val="18"/>
                <w:szCs w:val="18"/>
              </w:rPr>
            </w:pPr>
            <w:r w:rsidRPr="00A454FD">
              <w:rPr>
                <w:rFonts w:ascii="Times New Roman" w:hAnsi="Times New Roman" w:cs="Times New Roman"/>
                <w:i/>
                <w:sz w:val="18"/>
                <w:szCs w:val="18"/>
              </w:rPr>
              <w:t xml:space="preserve"> Ďalej je to zúčastňovanie sa na vypracovaní zmlúv v rámci </w:t>
            </w:r>
            <w:proofErr w:type="spellStart"/>
            <w:r w:rsidRPr="00A454FD">
              <w:rPr>
                <w:rFonts w:ascii="Times New Roman" w:hAnsi="Times New Roman" w:cs="Times New Roman"/>
                <w:i/>
                <w:sz w:val="18"/>
                <w:szCs w:val="18"/>
              </w:rPr>
              <w:t>dodávateľsko</w:t>
            </w:r>
            <w:proofErr w:type="spellEnd"/>
            <w:r w:rsidRPr="00A454FD">
              <w:rPr>
                <w:rFonts w:ascii="Times New Roman" w:hAnsi="Times New Roman" w:cs="Times New Roman"/>
                <w:i/>
                <w:sz w:val="18"/>
                <w:szCs w:val="18"/>
              </w:rPr>
              <w:t xml:space="preserve"> – odberateľských vzťahov, uplatňovanie práva na plnenie záväzkov zo zmlúv a majetkových sankcií, práv na náhradu škody a pod.  </w:t>
            </w:r>
          </w:p>
        </w:tc>
      </w:tr>
      <w:tr w:rsidR="00273379" w:rsidRPr="00A454FD" w14:paraId="688C8EB7" w14:textId="77777777" w:rsidTr="00FC3A30">
        <w:trPr>
          <w:trHeight w:val="20"/>
        </w:trPr>
        <w:tc>
          <w:tcPr>
            <w:tcW w:w="1971"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47D6DDB6" w14:textId="77777777" w:rsidR="00273379" w:rsidRPr="00A454FD" w:rsidRDefault="00273379" w:rsidP="00FC3A30">
            <w:pPr>
              <w:rPr>
                <w:rFonts w:ascii="Times New Roman" w:hAnsi="Times New Roman" w:cs="Times New Roman"/>
                <w:b/>
                <w:sz w:val="18"/>
                <w:szCs w:val="18"/>
              </w:rPr>
            </w:pPr>
            <w:r w:rsidRPr="00A454FD">
              <w:rPr>
                <w:rFonts w:ascii="Times New Roman" w:hAnsi="Times New Roman" w:cs="Times New Roman"/>
                <w:b/>
                <w:sz w:val="18"/>
                <w:szCs w:val="18"/>
              </w:rPr>
              <w:t>Právny základ</w:t>
            </w:r>
          </w:p>
        </w:tc>
        <w:tc>
          <w:tcPr>
            <w:tcW w:w="7060" w:type="dxa"/>
            <w:gridSpan w:val="3"/>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19047D44" w14:textId="77777777" w:rsidR="00273379" w:rsidRPr="00A454FD" w:rsidRDefault="00273379" w:rsidP="00FC3A30">
            <w:pPr>
              <w:jc w:val="both"/>
              <w:rPr>
                <w:rFonts w:ascii="Times New Roman" w:hAnsi="Times New Roman" w:cs="Times New Roman"/>
                <w:i/>
                <w:sz w:val="18"/>
                <w:szCs w:val="18"/>
              </w:rPr>
            </w:pPr>
            <w:r w:rsidRPr="00A454FD">
              <w:rPr>
                <w:rFonts w:ascii="Times New Roman" w:hAnsi="Times New Roman" w:cs="Times New Roman"/>
                <w:i/>
                <w:sz w:val="18"/>
                <w:szCs w:val="18"/>
              </w:rPr>
              <w:t xml:space="preserve">Zákon č. 40/1964 Zb. Občiansky  zákonník v znení neskorších predpisov, </w:t>
            </w:r>
          </w:p>
          <w:p w14:paraId="5C464DA1" w14:textId="77777777" w:rsidR="00273379" w:rsidRPr="00A454FD" w:rsidRDefault="00273379" w:rsidP="00FC3A30">
            <w:pPr>
              <w:jc w:val="both"/>
              <w:rPr>
                <w:rFonts w:ascii="Times New Roman" w:hAnsi="Times New Roman" w:cs="Times New Roman"/>
                <w:i/>
                <w:sz w:val="18"/>
                <w:szCs w:val="18"/>
              </w:rPr>
            </w:pPr>
            <w:r w:rsidRPr="00A454FD">
              <w:rPr>
                <w:rFonts w:ascii="Times New Roman" w:hAnsi="Times New Roman" w:cs="Times New Roman"/>
                <w:i/>
                <w:sz w:val="18"/>
                <w:szCs w:val="18"/>
              </w:rPr>
              <w:t xml:space="preserve">Zákon č. 513/1991 Zb. Obchodný zákonník v znení neskorších predpisov, </w:t>
            </w:r>
          </w:p>
          <w:p w14:paraId="101CEE9C" w14:textId="77777777" w:rsidR="00273379" w:rsidRPr="00A454FD" w:rsidRDefault="00273379" w:rsidP="00FC3A30">
            <w:pPr>
              <w:jc w:val="both"/>
              <w:rPr>
                <w:rFonts w:ascii="Times New Roman" w:hAnsi="Times New Roman" w:cs="Times New Roman"/>
                <w:i/>
                <w:sz w:val="18"/>
                <w:szCs w:val="18"/>
              </w:rPr>
            </w:pPr>
            <w:r w:rsidRPr="00A454FD">
              <w:rPr>
                <w:rFonts w:ascii="Times New Roman" w:hAnsi="Times New Roman" w:cs="Times New Roman"/>
                <w:i/>
                <w:sz w:val="18"/>
                <w:szCs w:val="18"/>
              </w:rPr>
              <w:t xml:space="preserve">Zákon č. 250/2007 Z. z. </w:t>
            </w:r>
            <w:r w:rsidRPr="00A454FD">
              <w:rPr>
                <w:rFonts w:ascii="Times New Roman" w:hAnsi="Times New Roman" w:cs="Times New Roman"/>
                <w:bCs/>
                <w:i/>
                <w:sz w:val="18"/>
                <w:szCs w:val="18"/>
              </w:rPr>
              <w:t>o ochrane spotrebiteľa a o zmene zákona Slovenskej národnej rady č.372/1990 Zb. o priestupkoch v </w:t>
            </w:r>
            <w:r w:rsidRPr="00A454FD">
              <w:rPr>
                <w:rFonts w:ascii="Times New Roman" w:hAnsi="Times New Roman" w:cs="Times New Roman"/>
                <w:i/>
                <w:sz w:val="18"/>
                <w:szCs w:val="18"/>
              </w:rPr>
              <w:t xml:space="preserve">znení neskorších predpisov </w:t>
            </w:r>
          </w:p>
          <w:p w14:paraId="40FA9756" w14:textId="77777777" w:rsidR="00273379" w:rsidRPr="00A454FD" w:rsidRDefault="00273379" w:rsidP="00FC3A30">
            <w:pPr>
              <w:jc w:val="both"/>
              <w:rPr>
                <w:rFonts w:ascii="Times New Roman" w:hAnsi="Times New Roman" w:cs="Times New Roman"/>
                <w:i/>
                <w:sz w:val="18"/>
                <w:szCs w:val="18"/>
              </w:rPr>
            </w:pPr>
            <w:r w:rsidRPr="00A454FD">
              <w:rPr>
                <w:rFonts w:ascii="Times New Roman" w:hAnsi="Times New Roman" w:cs="Times New Roman"/>
                <w:i/>
                <w:sz w:val="18"/>
                <w:szCs w:val="18"/>
              </w:rPr>
              <w:t>zmluvy uzatvorené v zmysle vyššie uvedených právnych predpisov.</w:t>
            </w:r>
          </w:p>
        </w:tc>
      </w:tr>
      <w:tr w:rsidR="00273379" w:rsidRPr="00A454FD" w14:paraId="54E3C1B8" w14:textId="77777777" w:rsidTr="00FC3A30">
        <w:trPr>
          <w:trHeight w:val="20"/>
        </w:trPr>
        <w:tc>
          <w:tcPr>
            <w:tcW w:w="1971" w:type="dxa"/>
            <w:vMerge w:val="restart"/>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734BDF77" w14:textId="77777777" w:rsidR="00273379" w:rsidRPr="00A454FD" w:rsidRDefault="00273379" w:rsidP="00FC3A30">
            <w:pPr>
              <w:rPr>
                <w:rFonts w:ascii="Times New Roman" w:hAnsi="Times New Roman" w:cs="Times New Roman"/>
                <w:b/>
                <w:sz w:val="18"/>
                <w:szCs w:val="18"/>
              </w:rPr>
            </w:pPr>
            <w:r w:rsidRPr="00A454FD">
              <w:rPr>
                <w:rFonts w:ascii="Times New Roman" w:hAnsi="Times New Roman" w:cs="Times New Roman"/>
                <w:b/>
                <w:sz w:val="18"/>
                <w:szCs w:val="18"/>
              </w:rPr>
              <w:t>Kategórie príjemcov</w:t>
            </w:r>
          </w:p>
        </w:tc>
        <w:tc>
          <w:tcPr>
            <w:tcW w:w="3663" w:type="dxa"/>
            <w:tcBorders>
              <w:top w:val="single" w:sz="4" w:space="0" w:color="2E74B5" w:themeColor="accent5" w:themeShade="BF"/>
              <w:left w:val="single" w:sz="24" w:space="0" w:color="2E74B5" w:themeColor="accent5" w:themeShade="BF"/>
              <w:bottom w:val="single" w:sz="4" w:space="0" w:color="2E74B5" w:themeColor="accent5" w:themeShade="BF"/>
              <w:right w:val="single" w:sz="4" w:space="0" w:color="A6A6A6" w:themeColor="background1" w:themeShade="A6"/>
            </w:tcBorders>
          </w:tcPr>
          <w:p w14:paraId="40C8C208" w14:textId="77777777" w:rsidR="00273379" w:rsidRPr="00A454FD" w:rsidRDefault="00273379" w:rsidP="00FC3A30">
            <w:pPr>
              <w:jc w:val="both"/>
              <w:rPr>
                <w:rFonts w:ascii="Times New Roman" w:hAnsi="Times New Roman" w:cs="Times New Roman"/>
                <w:i/>
                <w:sz w:val="18"/>
                <w:szCs w:val="18"/>
              </w:rPr>
            </w:pPr>
            <w:r w:rsidRPr="00A454FD">
              <w:rPr>
                <w:rFonts w:ascii="Times New Roman" w:hAnsi="Times New Roman" w:cs="Times New Roman"/>
                <w:i/>
                <w:iCs/>
                <w:sz w:val="18"/>
                <w:szCs w:val="18"/>
              </w:rPr>
              <w:t>orgány štátnej správy, verejnej moci a verejnej správy</w:t>
            </w:r>
          </w:p>
        </w:tc>
        <w:tc>
          <w:tcPr>
            <w:tcW w:w="3397" w:type="dxa"/>
            <w:gridSpan w:val="2"/>
            <w:tcBorders>
              <w:top w:val="single" w:sz="4" w:space="0" w:color="2E74B5" w:themeColor="accent5" w:themeShade="BF"/>
              <w:left w:val="single" w:sz="4" w:space="0" w:color="A6A6A6" w:themeColor="background1" w:themeShade="A6"/>
              <w:bottom w:val="single" w:sz="4" w:space="0" w:color="2E74B5" w:themeColor="accent5" w:themeShade="BF"/>
              <w:right w:val="double" w:sz="4" w:space="0" w:color="2E74B5" w:themeColor="accent5" w:themeShade="BF"/>
            </w:tcBorders>
          </w:tcPr>
          <w:p w14:paraId="70C872A9" w14:textId="77777777" w:rsidR="00273379" w:rsidRPr="00A454FD" w:rsidRDefault="00273379" w:rsidP="00FC3A30">
            <w:pPr>
              <w:rPr>
                <w:rFonts w:ascii="Times New Roman" w:hAnsi="Times New Roman" w:cs="Times New Roman"/>
                <w:i/>
                <w:sz w:val="18"/>
                <w:szCs w:val="18"/>
              </w:rPr>
            </w:pPr>
            <w:r w:rsidRPr="00A454FD">
              <w:rPr>
                <w:rFonts w:ascii="Times New Roman" w:hAnsi="Times New Roman" w:cs="Times New Roman"/>
                <w:i/>
                <w:iCs/>
                <w:sz w:val="18"/>
                <w:szCs w:val="18"/>
              </w:rPr>
              <w:t>podľa príslušných právnych predpisov</w:t>
            </w:r>
            <w:r w:rsidRPr="00A454FD">
              <w:rPr>
                <w:rFonts w:ascii="Times New Roman" w:hAnsi="Times New Roman" w:cs="Times New Roman"/>
                <w:i/>
                <w:iCs/>
                <w:sz w:val="18"/>
                <w:szCs w:val="18"/>
              </w:rPr>
              <w:tab/>
            </w:r>
          </w:p>
        </w:tc>
      </w:tr>
      <w:tr w:rsidR="00273379" w:rsidRPr="00A454FD" w14:paraId="5A518D4F" w14:textId="77777777" w:rsidTr="00FC3A30">
        <w:trPr>
          <w:trHeight w:val="20"/>
        </w:trPr>
        <w:tc>
          <w:tcPr>
            <w:tcW w:w="1971" w:type="dxa"/>
            <w:vMerge/>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408B814B" w14:textId="77777777" w:rsidR="00273379" w:rsidRPr="00A454FD" w:rsidRDefault="00273379" w:rsidP="00FC3A30">
            <w:pPr>
              <w:rPr>
                <w:rFonts w:ascii="Times New Roman" w:hAnsi="Times New Roman" w:cs="Times New Roman"/>
                <w:b/>
                <w:sz w:val="18"/>
                <w:szCs w:val="18"/>
              </w:rPr>
            </w:pPr>
          </w:p>
        </w:tc>
        <w:tc>
          <w:tcPr>
            <w:tcW w:w="3663" w:type="dxa"/>
            <w:tcBorders>
              <w:top w:val="single" w:sz="4" w:space="0" w:color="2E74B5" w:themeColor="accent5" w:themeShade="BF"/>
              <w:left w:val="single" w:sz="24" w:space="0" w:color="2E74B5" w:themeColor="accent5" w:themeShade="BF"/>
              <w:bottom w:val="single" w:sz="4" w:space="0" w:color="2E74B5" w:themeColor="accent5" w:themeShade="BF"/>
              <w:right w:val="single" w:sz="4" w:space="0" w:color="A6A6A6" w:themeColor="background1" w:themeShade="A6"/>
            </w:tcBorders>
          </w:tcPr>
          <w:p w14:paraId="42EBDEBB" w14:textId="77777777" w:rsidR="00273379" w:rsidRPr="00A454FD" w:rsidRDefault="00273379" w:rsidP="00FC3A30">
            <w:pPr>
              <w:jc w:val="both"/>
              <w:rPr>
                <w:rFonts w:ascii="Times New Roman" w:hAnsi="Times New Roman" w:cs="Times New Roman"/>
                <w:i/>
                <w:iCs/>
                <w:sz w:val="18"/>
                <w:szCs w:val="18"/>
              </w:rPr>
            </w:pPr>
            <w:r w:rsidRPr="00A454FD">
              <w:rPr>
                <w:rFonts w:ascii="Times New Roman" w:hAnsi="Times New Roman" w:cs="Times New Roman"/>
                <w:i/>
                <w:iCs/>
                <w:sz w:val="18"/>
                <w:szCs w:val="18"/>
              </w:rPr>
              <w:t>Banky</w:t>
            </w:r>
          </w:p>
        </w:tc>
        <w:tc>
          <w:tcPr>
            <w:tcW w:w="3397" w:type="dxa"/>
            <w:gridSpan w:val="2"/>
            <w:tcBorders>
              <w:top w:val="single" w:sz="4" w:space="0" w:color="2E74B5" w:themeColor="accent5" w:themeShade="BF"/>
              <w:left w:val="single" w:sz="4" w:space="0" w:color="A6A6A6" w:themeColor="background1" w:themeShade="A6"/>
              <w:bottom w:val="single" w:sz="4" w:space="0" w:color="2E74B5" w:themeColor="accent5" w:themeShade="BF"/>
              <w:right w:val="double" w:sz="4" w:space="0" w:color="2E74B5" w:themeColor="accent5" w:themeShade="BF"/>
            </w:tcBorders>
          </w:tcPr>
          <w:p w14:paraId="6DCC8685" w14:textId="77777777" w:rsidR="00273379" w:rsidRPr="00A454FD" w:rsidRDefault="00273379" w:rsidP="00FC3A30">
            <w:pPr>
              <w:pStyle w:val="NormlnyWWW"/>
              <w:tabs>
                <w:tab w:val="num" w:pos="284"/>
              </w:tabs>
              <w:spacing w:before="0" w:beforeAutospacing="0" w:after="0" w:afterAutospacing="0"/>
              <w:rPr>
                <w:i/>
                <w:iCs/>
                <w:sz w:val="18"/>
                <w:szCs w:val="18"/>
              </w:rPr>
            </w:pPr>
            <w:r w:rsidRPr="00A454FD">
              <w:rPr>
                <w:i/>
                <w:iCs/>
                <w:sz w:val="18"/>
                <w:szCs w:val="18"/>
              </w:rPr>
              <w:t>Zákon č. 483/2001 Z. z. o bankách v znení neskorších predpisov</w:t>
            </w:r>
          </w:p>
        </w:tc>
      </w:tr>
      <w:tr w:rsidR="00273379" w:rsidRPr="00A454FD" w14:paraId="3C83D273" w14:textId="77777777" w:rsidTr="00FC3A30">
        <w:trPr>
          <w:trHeight w:val="20"/>
        </w:trPr>
        <w:tc>
          <w:tcPr>
            <w:tcW w:w="1971" w:type="dxa"/>
            <w:vMerge/>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05A6E63F" w14:textId="77777777" w:rsidR="00273379" w:rsidRPr="00A454FD" w:rsidRDefault="00273379" w:rsidP="00FC3A30">
            <w:pPr>
              <w:rPr>
                <w:rFonts w:ascii="Times New Roman" w:hAnsi="Times New Roman" w:cs="Times New Roman"/>
                <w:b/>
                <w:sz w:val="18"/>
                <w:szCs w:val="18"/>
              </w:rPr>
            </w:pPr>
          </w:p>
        </w:tc>
        <w:tc>
          <w:tcPr>
            <w:tcW w:w="3663" w:type="dxa"/>
            <w:tcBorders>
              <w:top w:val="single" w:sz="4" w:space="0" w:color="2E74B5" w:themeColor="accent5" w:themeShade="BF"/>
              <w:left w:val="single" w:sz="24" w:space="0" w:color="2E74B5" w:themeColor="accent5" w:themeShade="BF"/>
              <w:bottom w:val="single" w:sz="4" w:space="0" w:color="2E74B5" w:themeColor="accent5" w:themeShade="BF"/>
              <w:right w:val="single" w:sz="4" w:space="0" w:color="A6A6A6" w:themeColor="background1" w:themeShade="A6"/>
            </w:tcBorders>
          </w:tcPr>
          <w:p w14:paraId="6EDBAA7E" w14:textId="77777777" w:rsidR="00273379" w:rsidRPr="00A454FD" w:rsidRDefault="00273379" w:rsidP="00FC3A30">
            <w:pPr>
              <w:jc w:val="both"/>
              <w:rPr>
                <w:rFonts w:ascii="Times New Roman" w:hAnsi="Times New Roman" w:cs="Times New Roman"/>
                <w:i/>
                <w:iCs/>
                <w:sz w:val="18"/>
                <w:szCs w:val="18"/>
              </w:rPr>
            </w:pPr>
            <w:r w:rsidRPr="00A454FD">
              <w:rPr>
                <w:rFonts w:ascii="Times New Roman" w:hAnsi="Times New Roman" w:cs="Times New Roman"/>
                <w:i/>
                <w:iCs/>
                <w:sz w:val="18"/>
                <w:szCs w:val="18"/>
              </w:rPr>
              <w:t>Poisťovne</w:t>
            </w:r>
          </w:p>
        </w:tc>
        <w:tc>
          <w:tcPr>
            <w:tcW w:w="3397" w:type="dxa"/>
            <w:gridSpan w:val="2"/>
            <w:tcBorders>
              <w:top w:val="single" w:sz="4" w:space="0" w:color="2E74B5" w:themeColor="accent5" w:themeShade="BF"/>
              <w:left w:val="single" w:sz="4" w:space="0" w:color="A6A6A6" w:themeColor="background1" w:themeShade="A6"/>
              <w:bottom w:val="single" w:sz="4" w:space="0" w:color="2E74B5" w:themeColor="accent5" w:themeShade="BF"/>
              <w:right w:val="double" w:sz="4" w:space="0" w:color="2E74B5" w:themeColor="accent5" w:themeShade="BF"/>
            </w:tcBorders>
          </w:tcPr>
          <w:p w14:paraId="7C289908" w14:textId="77777777" w:rsidR="00273379" w:rsidRPr="00A454FD" w:rsidRDefault="00273379" w:rsidP="00FC3A30">
            <w:pPr>
              <w:pStyle w:val="NormlnyWWW"/>
              <w:tabs>
                <w:tab w:val="num" w:pos="284"/>
              </w:tabs>
              <w:spacing w:before="0" w:beforeAutospacing="0" w:after="0" w:afterAutospacing="0"/>
              <w:rPr>
                <w:i/>
                <w:iCs/>
                <w:sz w:val="18"/>
                <w:szCs w:val="18"/>
              </w:rPr>
            </w:pPr>
            <w:r w:rsidRPr="00A454FD">
              <w:rPr>
                <w:i/>
                <w:iCs/>
                <w:sz w:val="18"/>
                <w:szCs w:val="18"/>
              </w:rPr>
              <w:t xml:space="preserve">Zákon č. 39/2015 </w:t>
            </w:r>
            <w:proofErr w:type="spellStart"/>
            <w:r w:rsidRPr="00A454FD">
              <w:rPr>
                <w:i/>
                <w:iCs/>
                <w:sz w:val="18"/>
                <w:szCs w:val="18"/>
              </w:rPr>
              <w:t>Z.z</w:t>
            </w:r>
            <w:proofErr w:type="spellEnd"/>
            <w:r w:rsidRPr="00A454FD">
              <w:rPr>
                <w:i/>
                <w:iCs/>
                <w:sz w:val="18"/>
                <w:szCs w:val="18"/>
              </w:rPr>
              <w:t>. o poisťovníctve a o zmene a doplnení niektorých zákonov v znení neskorších predpisov</w:t>
            </w:r>
          </w:p>
        </w:tc>
      </w:tr>
      <w:tr w:rsidR="00273379" w:rsidRPr="00A454FD" w14:paraId="54EE5AC1" w14:textId="77777777" w:rsidTr="00FC3A30">
        <w:trPr>
          <w:trHeight w:val="20"/>
        </w:trPr>
        <w:tc>
          <w:tcPr>
            <w:tcW w:w="1971" w:type="dxa"/>
            <w:vMerge/>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282D5A13" w14:textId="77777777" w:rsidR="00273379" w:rsidRPr="00A454FD" w:rsidRDefault="00273379" w:rsidP="00FC3A30">
            <w:pPr>
              <w:rPr>
                <w:rFonts w:ascii="Times New Roman" w:hAnsi="Times New Roman" w:cs="Times New Roman"/>
                <w:b/>
                <w:sz w:val="18"/>
                <w:szCs w:val="18"/>
              </w:rPr>
            </w:pPr>
          </w:p>
        </w:tc>
        <w:tc>
          <w:tcPr>
            <w:tcW w:w="3663" w:type="dxa"/>
            <w:tcBorders>
              <w:top w:val="single" w:sz="4" w:space="0" w:color="2E74B5" w:themeColor="accent5" w:themeShade="BF"/>
              <w:left w:val="single" w:sz="24" w:space="0" w:color="2E74B5" w:themeColor="accent5" w:themeShade="BF"/>
              <w:bottom w:val="single" w:sz="4" w:space="0" w:color="2E74B5" w:themeColor="accent5" w:themeShade="BF"/>
              <w:right w:val="single" w:sz="4" w:space="0" w:color="A6A6A6" w:themeColor="background1" w:themeShade="A6"/>
            </w:tcBorders>
          </w:tcPr>
          <w:p w14:paraId="6EE54BA3" w14:textId="77777777" w:rsidR="00273379" w:rsidRPr="00A454FD" w:rsidRDefault="00273379" w:rsidP="00FC3A30">
            <w:pPr>
              <w:jc w:val="both"/>
              <w:rPr>
                <w:rFonts w:ascii="Times New Roman" w:hAnsi="Times New Roman" w:cs="Times New Roman"/>
                <w:i/>
                <w:iCs/>
                <w:sz w:val="18"/>
                <w:szCs w:val="18"/>
              </w:rPr>
            </w:pPr>
            <w:r w:rsidRPr="00A454FD">
              <w:rPr>
                <w:rFonts w:ascii="Times New Roman" w:hAnsi="Times New Roman" w:cs="Times New Roman"/>
                <w:i/>
                <w:iCs/>
                <w:sz w:val="18"/>
                <w:szCs w:val="18"/>
              </w:rPr>
              <w:t>Slovenská pošta a Kuriérske spoločnosti</w:t>
            </w:r>
          </w:p>
        </w:tc>
        <w:tc>
          <w:tcPr>
            <w:tcW w:w="3397" w:type="dxa"/>
            <w:gridSpan w:val="2"/>
            <w:tcBorders>
              <w:top w:val="single" w:sz="4" w:space="0" w:color="2E74B5" w:themeColor="accent5" w:themeShade="BF"/>
              <w:left w:val="single" w:sz="4" w:space="0" w:color="A6A6A6" w:themeColor="background1" w:themeShade="A6"/>
              <w:bottom w:val="single" w:sz="4" w:space="0" w:color="2E74B5" w:themeColor="accent5" w:themeShade="BF"/>
              <w:right w:val="double" w:sz="4" w:space="0" w:color="2E74B5" w:themeColor="accent5" w:themeShade="BF"/>
            </w:tcBorders>
          </w:tcPr>
          <w:p w14:paraId="6D93AA04" w14:textId="77777777" w:rsidR="00273379" w:rsidRPr="00A454FD" w:rsidRDefault="00273379" w:rsidP="00FC3A30">
            <w:pPr>
              <w:pStyle w:val="NormlnyWWW"/>
              <w:tabs>
                <w:tab w:val="num" w:pos="284"/>
              </w:tabs>
              <w:spacing w:before="0" w:beforeAutospacing="0" w:after="0" w:afterAutospacing="0"/>
              <w:rPr>
                <w:i/>
                <w:iCs/>
                <w:sz w:val="18"/>
                <w:szCs w:val="18"/>
              </w:rPr>
            </w:pPr>
            <w:r w:rsidRPr="00A454FD">
              <w:rPr>
                <w:i/>
                <w:iCs/>
                <w:sz w:val="18"/>
                <w:szCs w:val="18"/>
              </w:rPr>
              <w:t>Zákon č. 324/2011 Z. z. o poštových službách v znení neskorších predpisov</w:t>
            </w:r>
          </w:p>
        </w:tc>
      </w:tr>
      <w:tr w:rsidR="00273379" w:rsidRPr="00A454FD" w14:paraId="1A8FF2B5" w14:textId="77777777" w:rsidTr="00FC3A30">
        <w:trPr>
          <w:trHeight w:val="20"/>
        </w:trPr>
        <w:tc>
          <w:tcPr>
            <w:tcW w:w="1971" w:type="dxa"/>
            <w:vMerge/>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571C8F54" w14:textId="77777777" w:rsidR="00273379" w:rsidRPr="00A454FD" w:rsidRDefault="00273379" w:rsidP="00FC3A30">
            <w:pPr>
              <w:rPr>
                <w:rFonts w:ascii="Times New Roman" w:hAnsi="Times New Roman" w:cs="Times New Roman"/>
                <w:b/>
                <w:sz w:val="18"/>
                <w:szCs w:val="18"/>
              </w:rPr>
            </w:pPr>
          </w:p>
        </w:tc>
        <w:tc>
          <w:tcPr>
            <w:tcW w:w="3663" w:type="dxa"/>
            <w:tcBorders>
              <w:top w:val="single" w:sz="4" w:space="0" w:color="2E74B5" w:themeColor="accent5" w:themeShade="BF"/>
              <w:left w:val="single" w:sz="24" w:space="0" w:color="2E74B5" w:themeColor="accent5" w:themeShade="BF"/>
              <w:bottom w:val="single" w:sz="4" w:space="0" w:color="2E74B5" w:themeColor="accent5" w:themeShade="BF"/>
              <w:right w:val="single" w:sz="4" w:space="0" w:color="A6A6A6" w:themeColor="background1" w:themeShade="A6"/>
            </w:tcBorders>
          </w:tcPr>
          <w:p w14:paraId="7DB374F6" w14:textId="77777777" w:rsidR="00273379" w:rsidRPr="00A454FD" w:rsidRDefault="00273379" w:rsidP="00FC3A30">
            <w:pPr>
              <w:jc w:val="both"/>
              <w:rPr>
                <w:rFonts w:ascii="Times New Roman" w:hAnsi="Times New Roman" w:cs="Times New Roman"/>
                <w:i/>
                <w:iCs/>
                <w:sz w:val="18"/>
                <w:szCs w:val="18"/>
              </w:rPr>
            </w:pPr>
            <w:r w:rsidRPr="00A454FD">
              <w:rPr>
                <w:rFonts w:ascii="Times New Roman" w:hAnsi="Times New Roman" w:cs="Times New Roman"/>
                <w:i/>
                <w:iCs/>
                <w:sz w:val="18"/>
                <w:szCs w:val="18"/>
              </w:rPr>
              <w:t>Dodávatelia</w:t>
            </w:r>
          </w:p>
        </w:tc>
        <w:tc>
          <w:tcPr>
            <w:tcW w:w="3397" w:type="dxa"/>
            <w:gridSpan w:val="2"/>
            <w:tcBorders>
              <w:top w:val="single" w:sz="4" w:space="0" w:color="2E74B5" w:themeColor="accent5" w:themeShade="BF"/>
              <w:left w:val="single" w:sz="4" w:space="0" w:color="A6A6A6" w:themeColor="background1" w:themeShade="A6"/>
              <w:bottom w:val="single" w:sz="4" w:space="0" w:color="2E74B5" w:themeColor="accent5" w:themeShade="BF"/>
              <w:right w:val="double" w:sz="4" w:space="0" w:color="2E74B5" w:themeColor="accent5" w:themeShade="BF"/>
            </w:tcBorders>
          </w:tcPr>
          <w:p w14:paraId="689AED56" w14:textId="77777777" w:rsidR="00273379" w:rsidRPr="00A454FD" w:rsidRDefault="00273379" w:rsidP="00FC3A30">
            <w:pPr>
              <w:pStyle w:val="NormlnyWWW"/>
              <w:tabs>
                <w:tab w:val="num" w:pos="284"/>
              </w:tabs>
              <w:spacing w:before="0" w:beforeAutospacing="0" w:after="0" w:afterAutospacing="0"/>
              <w:rPr>
                <w:i/>
                <w:iCs/>
                <w:sz w:val="18"/>
                <w:szCs w:val="18"/>
              </w:rPr>
            </w:pPr>
            <w:r w:rsidRPr="00A454FD">
              <w:rPr>
                <w:i/>
                <w:iCs/>
                <w:sz w:val="18"/>
                <w:szCs w:val="18"/>
              </w:rPr>
              <w:t>zmluvný základ</w:t>
            </w:r>
          </w:p>
        </w:tc>
      </w:tr>
      <w:tr w:rsidR="00273379" w:rsidRPr="00A454FD" w14:paraId="53B140D4" w14:textId="77777777" w:rsidTr="00FC3A30">
        <w:trPr>
          <w:trHeight w:val="20"/>
        </w:trPr>
        <w:tc>
          <w:tcPr>
            <w:tcW w:w="1971" w:type="dxa"/>
            <w:vMerge/>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1F5EC3E7" w14:textId="77777777" w:rsidR="00273379" w:rsidRPr="00A454FD" w:rsidRDefault="00273379" w:rsidP="00FC3A30">
            <w:pPr>
              <w:rPr>
                <w:rFonts w:ascii="Times New Roman" w:hAnsi="Times New Roman" w:cs="Times New Roman"/>
                <w:b/>
                <w:sz w:val="18"/>
                <w:szCs w:val="18"/>
              </w:rPr>
            </w:pPr>
          </w:p>
        </w:tc>
        <w:tc>
          <w:tcPr>
            <w:tcW w:w="3663" w:type="dxa"/>
            <w:tcBorders>
              <w:top w:val="single" w:sz="4" w:space="0" w:color="2E74B5" w:themeColor="accent5" w:themeShade="BF"/>
              <w:left w:val="single" w:sz="24" w:space="0" w:color="2E74B5" w:themeColor="accent5" w:themeShade="BF"/>
              <w:bottom w:val="single" w:sz="4" w:space="0" w:color="2E74B5" w:themeColor="accent5" w:themeShade="BF"/>
              <w:right w:val="single" w:sz="4" w:space="0" w:color="A6A6A6" w:themeColor="background1" w:themeShade="A6"/>
            </w:tcBorders>
          </w:tcPr>
          <w:p w14:paraId="118E2699" w14:textId="77777777" w:rsidR="00273379" w:rsidRPr="00A454FD" w:rsidRDefault="00273379" w:rsidP="00FC3A30">
            <w:pPr>
              <w:jc w:val="both"/>
              <w:rPr>
                <w:rFonts w:ascii="Times New Roman" w:hAnsi="Times New Roman" w:cs="Times New Roman"/>
                <w:i/>
                <w:iCs/>
                <w:sz w:val="18"/>
                <w:szCs w:val="18"/>
              </w:rPr>
            </w:pPr>
            <w:r w:rsidRPr="00A454FD">
              <w:rPr>
                <w:rFonts w:ascii="Times New Roman" w:hAnsi="Times New Roman" w:cs="Times New Roman"/>
                <w:i/>
                <w:iCs/>
                <w:sz w:val="18"/>
                <w:szCs w:val="18"/>
              </w:rPr>
              <w:t>Súdy, orgány činné v trestnom konaní</w:t>
            </w:r>
          </w:p>
        </w:tc>
        <w:tc>
          <w:tcPr>
            <w:tcW w:w="3397" w:type="dxa"/>
            <w:gridSpan w:val="2"/>
            <w:tcBorders>
              <w:top w:val="single" w:sz="4" w:space="0" w:color="2E74B5" w:themeColor="accent5" w:themeShade="BF"/>
              <w:left w:val="single" w:sz="4" w:space="0" w:color="A6A6A6" w:themeColor="background1" w:themeShade="A6"/>
              <w:bottom w:val="single" w:sz="4" w:space="0" w:color="2E74B5" w:themeColor="accent5" w:themeShade="BF"/>
              <w:right w:val="double" w:sz="4" w:space="0" w:color="2E74B5" w:themeColor="accent5" w:themeShade="BF"/>
            </w:tcBorders>
          </w:tcPr>
          <w:p w14:paraId="156B7F78" w14:textId="77777777" w:rsidR="00273379" w:rsidRPr="00A454FD" w:rsidRDefault="00273379" w:rsidP="00FC3A30">
            <w:pPr>
              <w:pStyle w:val="NormlnyWWW"/>
              <w:tabs>
                <w:tab w:val="num" w:pos="284"/>
              </w:tabs>
              <w:spacing w:before="0" w:beforeAutospacing="0" w:after="0" w:afterAutospacing="0"/>
              <w:rPr>
                <w:i/>
                <w:iCs/>
                <w:sz w:val="18"/>
                <w:szCs w:val="18"/>
              </w:rPr>
            </w:pPr>
            <w:r w:rsidRPr="00A454FD">
              <w:rPr>
                <w:i/>
                <w:iCs/>
                <w:sz w:val="18"/>
                <w:szCs w:val="18"/>
              </w:rPr>
              <w:t xml:space="preserve">Zákony č. 160/2015 </w:t>
            </w:r>
            <w:proofErr w:type="spellStart"/>
            <w:r w:rsidRPr="00A454FD">
              <w:rPr>
                <w:i/>
                <w:iCs/>
                <w:sz w:val="18"/>
                <w:szCs w:val="18"/>
              </w:rPr>
              <w:t>Z.z</w:t>
            </w:r>
            <w:proofErr w:type="spellEnd"/>
            <w:r w:rsidRPr="00A454FD">
              <w:rPr>
                <w:i/>
                <w:iCs/>
                <w:sz w:val="18"/>
                <w:szCs w:val="18"/>
              </w:rPr>
              <w:t xml:space="preserve">. civilný sporový poriadok v znení neskorších predpisov, </w:t>
            </w:r>
          </w:p>
          <w:p w14:paraId="5805E7CC" w14:textId="77777777" w:rsidR="00273379" w:rsidRPr="00A454FD" w:rsidRDefault="00273379" w:rsidP="00FC3A30">
            <w:pPr>
              <w:pStyle w:val="NormlnyWWW"/>
              <w:tabs>
                <w:tab w:val="num" w:pos="284"/>
              </w:tabs>
              <w:spacing w:before="0" w:beforeAutospacing="0" w:after="0" w:afterAutospacing="0"/>
              <w:rPr>
                <w:i/>
                <w:iCs/>
                <w:sz w:val="18"/>
                <w:szCs w:val="18"/>
              </w:rPr>
            </w:pPr>
            <w:r w:rsidRPr="00A454FD">
              <w:rPr>
                <w:i/>
                <w:iCs/>
                <w:sz w:val="18"/>
                <w:szCs w:val="18"/>
              </w:rPr>
              <w:t xml:space="preserve">č. 161/2015 </w:t>
            </w:r>
            <w:proofErr w:type="spellStart"/>
            <w:r w:rsidRPr="00A454FD">
              <w:rPr>
                <w:i/>
                <w:iCs/>
                <w:sz w:val="18"/>
                <w:szCs w:val="18"/>
              </w:rPr>
              <w:t>Z.z</w:t>
            </w:r>
            <w:proofErr w:type="spellEnd"/>
            <w:r w:rsidRPr="00A454FD">
              <w:rPr>
                <w:i/>
                <w:iCs/>
                <w:sz w:val="18"/>
                <w:szCs w:val="18"/>
              </w:rPr>
              <w:t xml:space="preserve">. civilný </w:t>
            </w:r>
            <w:proofErr w:type="spellStart"/>
            <w:r w:rsidRPr="00A454FD">
              <w:rPr>
                <w:i/>
                <w:iCs/>
                <w:sz w:val="18"/>
                <w:szCs w:val="18"/>
              </w:rPr>
              <w:t>mimosporový</w:t>
            </w:r>
            <w:proofErr w:type="spellEnd"/>
            <w:r w:rsidRPr="00A454FD">
              <w:rPr>
                <w:i/>
                <w:iCs/>
                <w:sz w:val="18"/>
                <w:szCs w:val="18"/>
              </w:rPr>
              <w:t xml:space="preserve"> poriadok v znení neskorších predpisov,  </w:t>
            </w:r>
          </w:p>
          <w:p w14:paraId="759A68B4" w14:textId="77777777" w:rsidR="00273379" w:rsidRPr="00A454FD" w:rsidRDefault="00273379" w:rsidP="00FC3A30">
            <w:pPr>
              <w:pStyle w:val="NormlnyWWW"/>
              <w:tabs>
                <w:tab w:val="num" w:pos="284"/>
              </w:tabs>
              <w:spacing w:before="0" w:beforeAutospacing="0" w:after="0" w:afterAutospacing="0"/>
              <w:rPr>
                <w:i/>
                <w:iCs/>
                <w:sz w:val="18"/>
                <w:szCs w:val="18"/>
              </w:rPr>
            </w:pPr>
            <w:r w:rsidRPr="00A454FD">
              <w:rPr>
                <w:i/>
                <w:iCs/>
                <w:sz w:val="18"/>
                <w:szCs w:val="18"/>
              </w:rPr>
              <w:t xml:space="preserve">č. 162/2015 </w:t>
            </w:r>
            <w:proofErr w:type="spellStart"/>
            <w:r w:rsidRPr="00A454FD">
              <w:rPr>
                <w:i/>
                <w:iCs/>
                <w:sz w:val="18"/>
                <w:szCs w:val="18"/>
              </w:rPr>
              <w:t>Z.z</w:t>
            </w:r>
            <w:proofErr w:type="spellEnd"/>
            <w:r w:rsidRPr="00A454FD">
              <w:rPr>
                <w:i/>
                <w:iCs/>
                <w:sz w:val="18"/>
                <w:szCs w:val="18"/>
              </w:rPr>
              <w:t xml:space="preserve">. správny súdny poriadok v znení neskorších predpisov a </w:t>
            </w:r>
          </w:p>
          <w:p w14:paraId="3FAFBB4D" w14:textId="77777777" w:rsidR="00273379" w:rsidRPr="00A454FD" w:rsidRDefault="00273379" w:rsidP="00FC3A30">
            <w:pPr>
              <w:pStyle w:val="NormlnyWWW"/>
              <w:tabs>
                <w:tab w:val="num" w:pos="284"/>
              </w:tabs>
              <w:spacing w:before="0" w:beforeAutospacing="0" w:after="0" w:afterAutospacing="0"/>
              <w:rPr>
                <w:i/>
                <w:iCs/>
                <w:sz w:val="18"/>
                <w:szCs w:val="18"/>
              </w:rPr>
            </w:pPr>
            <w:r w:rsidRPr="00A454FD">
              <w:rPr>
                <w:i/>
                <w:iCs/>
                <w:sz w:val="18"/>
                <w:szCs w:val="18"/>
              </w:rPr>
              <w:t>zákon č.301/2005 Z. z. trestný poriadok v znení neskorších predpisov</w:t>
            </w:r>
          </w:p>
        </w:tc>
      </w:tr>
      <w:tr w:rsidR="00273379" w:rsidRPr="00A454FD" w14:paraId="57A0B1F3" w14:textId="77777777" w:rsidTr="00FC3A30">
        <w:trPr>
          <w:trHeight w:val="20"/>
        </w:trPr>
        <w:tc>
          <w:tcPr>
            <w:tcW w:w="1971" w:type="dxa"/>
            <w:vMerge/>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5210E646" w14:textId="77777777" w:rsidR="00273379" w:rsidRPr="00A454FD" w:rsidRDefault="00273379" w:rsidP="00FC3A30">
            <w:pPr>
              <w:rPr>
                <w:rFonts w:ascii="Times New Roman" w:hAnsi="Times New Roman" w:cs="Times New Roman"/>
                <w:b/>
                <w:sz w:val="18"/>
                <w:szCs w:val="18"/>
              </w:rPr>
            </w:pPr>
          </w:p>
        </w:tc>
        <w:tc>
          <w:tcPr>
            <w:tcW w:w="3663" w:type="dxa"/>
            <w:tcBorders>
              <w:top w:val="single" w:sz="4" w:space="0" w:color="2E74B5" w:themeColor="accent5" w:themeShade="BF"/>
              <w:left w:val="single" w:sz="24" w:space="0" w:color="2E74B5" w:themeColor="accent5" w:themeShade="BF"/>
              <w:bottom w:val="single" w:sz="4" w:space="0" w:color="2E74B5" w:themeColor="accent5" w:themeShade="BF"/>
              <w:right w:val="single" w:sz="4" w:space="0" w:color="A6A6A6" w:themeColor="background1" w:themeShade="A6"/>
            </w:tcBorders>
          </w:tcPr>
          <w:p w14:paraId="6D5EDC6D" w14:textId="77777777" w:rsidR="00273379" w:rsidRPr="00A454FD" w:rsidRDefault="00273379" w:rsidP="00FC3A30">
            <w:pPr>
              <w:jc w:val="both"/>
              <w:rPr>
                <w:rFonts w:ascii="Times New Roman" w:hAnsi="Times New Roman" w:cs="Times New Roman"/>
                <w:i/>
                <w:iCs/>
                <w:sz w:val="18"/>
                <w:szCs w:val="18"/>
              </w:rPr>
            </w:pPr>
            <w:r w:rsidRPr="00A454FD">
              <w:rPr>
                <w:rFonts w:ascii="Times New Roman" w:hAnsi="Times New Roman" w:cs="Times New Roman"/>
                <w:i/>
                <w:iCs/>
                <w:sz w:val="18"/>
                <w:szCs w:val="18"/>
              </w:rPr>
              <w:t>Audítor účtovnej závierky</w:t>
            </w:r>
          </w:p>
        </w:tc>
        <w:tc>
          <w:tcPr>
            <w:tcW w:w="3397" w:type="dxa"/>
            <w:gridSpan w:val="2"/>
            <w:tcBorders>
              <w:top w:val="single" w:sz="4" w:space="0" w:color="2E74B5" w:themeColor="accent5" w:themeShade="BF"/>
              <w:left w:val="single" w:sz="4" w:space="0" w:color="A6A6A6" w:themeColor="background1" w:themeShade="A6"/>
              <w:bottom w:val="single" w:sz="4" w:space="0" w:color="2E74B5" w:themeColor="accent5" w:themeShade="BF"/>
              <w:right w:val="double" w:sz="4" w:space="0" w:color="2E74B5" w:themeColor="accent5" w:themeShade="BF"/>
            </w:tcBorders>
          </w:tcPr>
          <w:p w14:paraId="6B3B28FF" w14:textId="77777777" w:rsidR="00273379" w:rsidRPr="00A454FD" w:rsidRDefault="00273379" w:rsidP="00FC3A30">
            <w:pPr>
              <w:pStyle w:val="NormlnyWWW"/>
              <w:tabs>
                <w:tab w:val="num" w:pos="284"/>
              </w:tabs>
              <w:spacing w:before="0" w:beforeAutospacing="0" w:after="0" w:afterAutospacing="0"/>
              <w:rPr>
                <w:i/>
                <w:iCs/>
                <w:sz w:val="18"/>
                <w:szCs w:val="18"/>
              </w:rPr>
            </w:pPr>
            <w:r w:rsidRPr="00A454FD">
              <w:rPr>
                <w:i/>
                <w:iCs/>
                <w:sz w:val="18"/>
                <w:szCs w:val="18"/>
              </w:rPr>
              <w:t xml:space="preserve">Zákon č. 431/2002 </w:t>
            </w:r>
            <w:proofErr w:type="spellStart"/>
            <w:r w:rsidRPr="00A454FD">
              <w:rPr>
                <w:i/>
                <w:iCs/>
                <w:sz w:val="18"/>
                <w:szCs w:val="18"/>
              </w:rPr>
              <w:t>Z.z</w:t>
            </w:r>
            <w:proofErr w:type="spellEnd"/>
            <w:r w:rsidRPr="00A454FD">
              <w:rPr>
                <w:i/>
                <w:iCs/>
                <w:sz w:val="18"/>
                <w:szCs w:val="18"/>
              </w:rPr>
              <w:t>. o účtovníctve  v znení neskorších predpisov</w:t>
            </w:r>
          </w:p>
        </w:tc>
      </w:tr>
      <w:tr w:rsidR="00273379" w:rsidRPr="00A454FD" w14:paraId="54F439F6" w14:textId="77777777" w:rsidTr="00FC3A30">
        <w:trPr>
          <w:trHeight w:val="20"/>
        </w:trPr>
        <w:tc>
          <w:tcPr>
            <w:tcW w:w="1971" w:type="dxa"/>
            <w:vMerge w:val="restart"/>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4AD7A619" w14:textId="77777777" w:rsidR="00273379" w:rsidRPr="00A454FD" w:rsidRDefault="00273379" w:rsidP="00FC3A30">
            <w:pPr>
              <w:rPr>
                <w:rFonts w:ascii="Times New Roman" w:hAnsi="Times New Roman" w:cs="Times New Roman"/>
                <w:b/>
                <w:sz w:val="18"/>
                <w:szCs w:val="18"/>
              </w:rPr>
            </w:pPr>
            <w:r w:rsidRPr="00A454FD">
              <w:rPr>
                <w:rFonts w:ascii="Times New Roman" w:hAnsi="Times New Roman" w:cs="Times New Roman"/>
                <w:b/>
                <w:sz w:val="18"/>
                <w:szCs w:val="18"/>
              </w:rPr>
              <w:lastRenderedPageBreak/>
              <w:t>Lehoty na vymazanie os. údajov</w:t>
            </w:r>
          </w:p>
        </w:tc>
        <w:tc>
          <w:tcPr>
            <w:tcW w:w="5345" w:type="dxa"/>
            <w:gridSpan w:val="2"/>
            <w:tcBorders>
              <w:top w:val="single" w:sz="4" w:space="0" w:color="2E74B5" w:themeColor="accent5" w:themeShade="BF"/>
              <w:left w:val="single" w:sz="24" w:space="0" w:color="2E74B5" w:themeColor="accent5" w:themeShade="BF"/>
              <w:bottom w:val="single" w:sz="4" w:space="0" w:color="2E74B5" w:themeColor="accent5" w:themeShade="BF"/>
              <w:right w:val="single" w:sz="4" w:space="0" w:color="4472C4" w:themeColor="accent1"/>
            </w:tcBorders>
          </w:tcPr>
          <w:p w14:paraId="4E0BD95C" w14:textId="77777777" w:rsidR="00273379" w:rsidRPr="00A454FD" w:rsidRDefault="00273379" w:rsidP="00FC3A30">
            <w:pPr>
              <w:rPr>
                <w:rFonts w:ascii="Times New Roman" w:hAnsi="Times New Roman" w:cs="Times New Roman"/>
                <w:i/>
                <w:sz w:val="18"/>
                <w:szCs w:val="18"/>
              </w:rPr>
            </w:pPr>
            <w:r w:rsidRPr="00A454FD">
              <w:rPr>
                <w:rFonts w:ascii="Times New Roman" w:hAnsi="Times New Roman" w:cs="Times New Roman"/>
                <w:i/>
                <w:sz w:val="18"/>
                <w:szCs w:val="18"/>
              </w:rPr>
              <w:t xml:space="preserve">-  Evidencia významných zmlúv - Zmluvy s mestami, zmluvy k nehnuteľnostiam </w:t>
            </w:r>
          </w:p>
        </w:tc>
        <w:tc>
          <w:tcPr>
            <w:tcW w:w="1715" w:type="dxa"/>
            <w:tcBorders>
              <w:top w:val="single" w:sz="4" w:space="0" w:color="2E74B5" w:themeColor="accent5" w:themeShade="BF"/>
              <w:left w:val="single" w:sz="4" w:space="0" w:color="4472C4" w:themeColor="accent1"/>
              <w:bottom w:val="single" w:sz="4" w:space="0" w:color="2E74B5" w:themeColor="accent5" w:themeShade="BF"/>
              <w:right w:val="double" w:sz="4" w:space="0" w:color="2E74B5" w:themeColor="accent5" w:themeShade="BF"/>
            </w:tcBorders>
          </w:tcPr>
          <w:p w14:paraId="379E74D1" w14:textId="77777777" w:rsidR="00273379" w:rsidRPr="00A454FD" w:rsidRDefault="00273379" w:rsidP="00FC3A30">
            <w:pPr>
              <w:rPr>
                <w:rFonts w:ascii="Times New Roman" w:hAnsi="Times New Roman" w:cs="Times New Roman"/>
                <w:i/>
                <w:sz w:val="18"/>
                <w:szCs w:val="18"/>
              </w:rPr>
            </w:pPr>
            <w:r w:rsidRPr="00A454FD">
              <w:rPr>
                <w:rFonts w:ascii="Times New Roman" w:hAnsi="Times New Roman" w:cs="Times New Roman"/>
                <w:i/>
                <w:sz w:val="18"/>
                <w:szCs w:val="18"/>
              </w:rPr>
              <w:t>10 rokov</w:t>
            </w:r>
          </w:p>
        </w:tc>
      </w:tr>
      <w:tr w:rsidR="00273379" w:rsidRPr="00A454FD" w14:paraId="798C7955" w14:textId="77777777" w:rsidTr="00FC3A30">
        <w:trPr>
          <w:trHeight w:val="20"/>
        </w:trPr>
        <w:tc>
          <w:tcPr>
            <w:tcW w:w="1971" w:type="dxa"/>
            <w:vMerge/>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38606982" w14:textId="77777777" w:rsidR="00273379" w:rsidRPr="00A454FD" w:rsidRDefault="00273379" w:rsidP="00FC3A30">
            <w:pPr>
              <w:rPr>
                <w:rFonts w:ascii="Times New Roman" w:hAnsi="Times New Roman" w:cs="Times New Roman"/>
                <w:b/>
                <w:sz w:val="18"/>
                <w:szCs w:val="18"/>
              </w:rPr>
            </w:pPr>
          </w:p>
        </w:tc>
        <w:tc>
          <w:tcPr>
            <w:tcW w:w="5345" w:type="dxa"/>
            <w:gridSpan w:val="2"/>
            <w:tcBorders>
              <w:top w:val="single" w:sz="4" w:space="0" w:color="2E74B5" w:themeColor="accent5" w:themeShade="BF"/>
              <w:left w:val="single" w:sz="24" w:space="0" w:color="2E74B5" w:themeColor="accent5" w:themeShade="BF"/>
              <w:bottom w:val="single" w:sz="4" w:space="0" w:color="2E74B5" w:themeColor="accent5" w:themeShade="BF"/>
              <w:right w:val="single" w:sz="4" w:space="0" w:color="4472C4" w:themeColor="accent1"/>
            </w:tcBorders>
          </w:tcPr>
          <w:p w14:paraId="65BC8394" w14:textId="77777777" w:rsidR="00273379" w:rsidRPr="00A454FD" w:rsidRDefault="00273379" w:rsidP="00FC3A30">
            <w:pPr>
              <w:rPr>
                <w:rFonts w:ascii="Times New Roman" w:hAnsi="Times New Roman" w:cs="Times New Roman"/>
                <w:i/>
                <w:sz w:val="18"/>
                <w:szCs w:val="18"/>
              </w:rPr>
            </w:pPr>
            <w:r w:rsidRPr="00A454FD">
              <w:rPr>
                <w:rFonts w:ascii="Times New Roman" w:hAnsi="Times New Roman" w:cs="Times New Roman"/>
                <w:i/>
                <w:sz w:val="18"/>
                <w:szCs w:val="18"/>
              </w:rPr>
              <w:t xml:space="preserve">Evidencia ostatných zmlúv (Centrálne výbery, Dodávateľské, Odberateľské, Poradenské zmluvy , Poistné zmluvy, Leasingové zmluvy, Investície, Úverové zmluvy, Nájmy a pod.) </w:t>
            </w:r>
          </w:p>
        </w:tc>
        <w:tc>
          <w:tcPr>
            <w:tcW w:w="1715" w:type="dxa"/>
            <w:tcBorders>
              <w:top w:val="single" w:sz="4" w:space="0" w:color="2E74B5" w:themeColor="accent5" w:themeShade="BF"/>
              <w:left w:val="single" w:sz="4" w:space="0" w:color="4472C4" w:themeColor="accent1"/>
              <w:bottom w:val="single" w:sz="4" w:space="0" w:color="2E74B5" w:themeColor="accent5" w:themeShade="BF"/>
              <w:right w:val="double" w:sz="4" w:space="0" w:color="2E74B5" w:themeColor="accent5" w:themeShade="BF"/>
            </w:tcBorders>
          </w:tcPr>
          <w:p w14:paraId="0C10BF6D" w14:textId="77777777" w:rsidR="00273379" w:rsidRPr="00A454FD" w:rsidRDefault="00273379" w:rsidP="00FC3A30">
            <w:pPr>
              <w:rPr>
                <w:rFonts w:ascii="Times New Roman" w:hAnsi="Times New Roman" w:cs="Times New Roman"/>
                <w:i/>
                <w:sz w:val="18"/>
                <w:szCs w:val="18"/>
              </w:rPr>
            </w:pPr>
            <w:r w:rsidRPr="00A454FD">
              <w:rPr>
                <w:rFonts w:ascii="Times New Roman" w:hAnsi="Times New Roman" w:cs="Times New Roman"/>
                <w:i/>
                <w:sz w:val="18"/>
                <w:szCs w:val="18"/>
              </w:rPr>
              <w:t>10 rokov</w:t>
            </w:r>
          </w:p>
        </w:tc>
      </w:tr>
      <w:tr w:rsidR="00273379" w:rsidRPr="00A454FD" w14:paraId="32CF816A" w14:textId="77777777" w:rsidTr="00FC3A30">
        <w:trPr>
          <w:trHeight w:val="20"/>
        </w:trPr>
        <w:tc>
          <w:tcPr>
            <w:tcW w:w="1971" w:type="dxa"/>
            <w:vMerge/>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1D17AFB0" w14:textId="77777777" w:rsidR="00273379" w:rsidRPr="00A454FD" w:rsidRDefault="00273379" w:rsidP="00FC3A30">
            <w:pPr>
              <w:rPr>
                <w:rFonts w:ascii="Times New Roman" w:hAnsi="Times New Roman" w:cs="Times New Roman"/>
                <w:b/>
                <w:sz w:val="18"/>
                <w:szCs w:val="18"/>
              </w:rPr>
            </w:pPr>
          </w:p>
        </w:tc>
        <w:tc>
          <w:tcPr>
            <w:tcW w:w="5345" w:type="dxa"/>
            <w:gridSpan w:val="2"/>
            <w:tcBorders>
              <w:top w:val="single" w:sz="4" w:space="0" w:color="2E74B5" w:themeColor="accent5" w:themeShade="BF"/>
              <w:left w:val="single" w:sz="24" w:space="0" w:color="2E74B5" w:themeColor="accent5" w:themeShade="BF"/>
              <w:bottom w:val="single" w:sz="4" w:space="0" w:color="2E74B5" w:themeColor="accent5" w:themeShade="BF"/>
              <w:right w:val="single" w:sz="4" w:space="0" w:color="4472C4" w:themeColor="accent1"/>
            </w:tcBorders>
          </w:tcPr>
          <w:p w14:paraId="30BBA584" w14:textId="77777777" w:rsidR="00273379" w:rsidRPr="00A454FD" w:rsidRDefault="00273379" w:rsidP="00FC3A30">
            <w:pPr>
              <w:rPr>
                <w:rFonts w:ascii="Times New Roman" w:hAnsi="Times New Roman" w:cs="Times New Roman"/>
                <w:i/>
                <w:sz w:val="18"/>
                <w:szCs w:val="18"/>
              </w:rPr>
            </w:pPr>
            <w:r w:rsidRPr="00A454FD">
              <w:rPr>
                <w:rFonts w:ascii="Times New Roman" w:hAnsi="Times New Roman" w:cs="Times New Roman"/>
                <w:i/>
                <w:sz w:val="18"/>
                <w:szCs w:val="18"/>
              </w:rPr>
              <w:t xml:space="preserve">- Poistné udalosti </w:t>
            </w:r>
          </w:p>
        </w:tc>
        <w:tc>
          <w:tcPr>
            <w:tcW w:w="1715" w:type="dxa"/>
            <w:tcBorders>
              <w:top w:val="single" w:sz="4" w:space="0" w:color="2E74B5" w:themeColor="accent5" w:themeShade="BF"/>
              <w:left w:val="single" w:sz="4" w:space="0" w:color="4472C4" w:themeColor="accent1"/>
              <w:bottom w:val="single" w:sz="4" w:space="0" w:color="2E74B5" w:themeColor="accent5" w:themeShade="BF"/>
              <w:right w:val="double" w:sz="4" w:space="0" w:color="2E74B5" w:themeColor="accent5" w:themeShade="BF"/>
            </w:tcBorders>
          </w:tcPr>
          <w:p w14:paraId="29C983BC" w14:textId="77777777" w:rsidR="00273379" w:rsidRPr="00A454FD" w:rsidRDefault="00273379" w:rsidP="00FC3A30">
            <w:pPr>
              <w:rPr>
                <w:rFonts w:ascii="Times New Roman" w:hAnsi="Times New Roman" w:cs="Times New Roman"/>
                <w:i/>
                <w:sz w:val="18"/>
                <w:szCs w:val="18"/>
              </w:rPr>
            </w:pPr>
            <w:r w:rsidRPr="00A454FD">
              <w:rPr>
                <w:rFonts w:ascii="Times New Roman" w:hAnsi="Times New Roman" w:cs="Times New Roman"/>
                <w:i/>
                <w:sz w:val="18"/>
                <w:szCs w:val="18"/>
              </w:rPr>
              <w:t>10 rokov</w:t>
            </w:r>
          </w:p>
        </w:tc>
      </w:tr>
      <w:tr w:rsidR="00273379" w:rsidRPr="00A454FD" w14:paraId="6A8BBA42" w14:textId="77777777" w:rsidTr="00FC3A30">
        <w:trPr>
          <w:trHeight w:val="20"/>
        </w:trPr>
        <w:tc>
          <w:tcPr>
            <w:tcW w:w="1971"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5DA4893C" w14:textId="77777777" w:rsidR="00273379" w:rsidRPr="00A454FD" w:rsidRDefault="00273379" w:rsidP="00FC3A30">
            <w:pPr>
              <w:rPr>
                <w:rFonts w:ascii="Times New Roman" w:hAnsi="Times New Roman" w:cs="Times New Roman"/>
                <w:b/>
                <w:bCs/>
                <w:sz w:val="18"/>
                <w:szCs w:val="18"/>
              </w:rPr>
            </w:pPr>
            <w:r w:rsidRPr="00A454FD">
              <w:rPr>
                <w:rFonts w:ascii="Times New Roman" w:hAnsi="Times New Roman" w:cs="Times New Roman"/>
                <w:b/>
                <w:sz w:val="18"/>
                <w:szCs w:val="18"/>
              </w:rPr>
              <w:t xml:space="preserve">Kategórie dotknutých osôb   </w:t>
            </w:r>
          </w:p>
        </w:tc>
        <w:tc>
          <w:tcPr>
            <w:tcW w:w="7060" w:type="dxa"/>
            <w:gridSpan w:val="3"/>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0C31B8D0" w14:textId="77777777" w:rsidR="00273379" w:rsidRPr="00A454FD" w:rsidRDefault="00273379" w:rsidP="00FC3A30">
            <w:pPr>
              <w:tabs>
                <w:tab w:val="left" w:pos="709"/>
              </w:tabs>
              <w:rPr>
                <w:rFonts w:ascii="Times New Roman" w:hAnsi="Times New Roman" w:cs="Times New Roman"/>
                <w:i/>
                <w:iCs/>
                <w:sz w:val="18"/>
                <w:szCs w:val="18"/>
              </w:rPr>
            </w:pPr>
            <w:r w:rsidRPr="00A454FD">
              <w:rPr>
                <w:rFonts w:ascii="Times New Roman" w:hAnsi="Times New Roman" w:cs="Times New Roman"/>
                <w:i/>
                <w:iCs/>
                <w:sz w:val="18"/>
                <w:szCs w:val="18"/>
              </w:rPr>
              <w:t>zmluvná strana – fyzická osoba</w:t>
            </w:r>
          </w:p>
        </w:tc>
      </w:tr>
      <w:tr w:rsidR="00273379" w:rsidRPr="00A454FD" w14:paraId="27416588" w14:textId="77777777" w:rsidTr="00FC3A30">
        <w:trPr>
          <w:trHeight w:val="558"/>
        </w:trPr>
        <w:tc>
          <w:tcPr>
            <w:tcW w:w="1971"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0D7566BF" w14:textId="77777777" w:rsidR="00273379" w:rsidRPr="00A454FD" w:rsidRDefault="00273379" w:rsidP="00FC3A30">
            <w:pPr>
              <w:rPr>
                <w:rFonts w:ascii="Times New Roman" w:hAnsi="Times New Roman" w:cs="Times New Roman"/>
                <w:b/>
                <w:bCs/>
                <w:sz w:val="18"/>
                <w:szCs w:val="18"/>
              </w:rPr>
            </w:pPr>
            <w:r w:rsidRPr="00A454FD">
              <w:rPr>
                <w:rFonts w:ascii="Times New Roman" w:hAnsi="Times New Roman" w:cs="Times New Roman"/>
                <w:b/>
                <w:sz w:val="18"/>
                <w:szCs w:val="18"/>
              </w:rPr>
              <w:br w:type="page"/>
              <w:t xml:space="preserve">Kategórie osobných údajov   </w:t>
            </w:r>
          </w:p>
        </w:tc>
        <w:tc>
          <w:tcPr>
            <w:tcW w:w="7060" w:type="dxa"/>
            <w:gridSpan w:val="3"/>
            <w:tcBorders>
              <w:top w:val="single" w:sz="4" w:space="0" w:color="2E74B5" w:themeColor="accent5" w:themeShade="BF"/>
              <w:left w:val="single" w:sz="24" w:space="0" w:color="2E74B5" w:themeColor="accent5" w:themeShade="BF"/>
              <w:bottom w:val="single" w:sz="24" w:space="0" w:color="2E74B5" w:themeColor="accent5" w:themeShade="BF"/>
              <w:right w:val="double" w:sz="4" w:space="0" w:color="2E74B5" w:themeColor="accent5" w:themeShade="BF"/>
            </w:tcBorders>
          </w:tcPr>
          <w:p w14:paraId="6BF36F06" w14:textId="77777777" w:rsidR="00273379" w:rsidRPr="00A454FD" w:rsidRDefault="00273379" w:rsidP="00FC3A30">
            <w:pPr>
              <w:tabs>
                <w:tab w:val="left" w:pos="284"/>
              </w:tabs>
              <w:suppressAutoHyphens/>
              <w:rPr>
                <w:rFonts w:ascii="Times New Roman" w:hAnsi="Times New Roman" w:cs="Times New Roman"/>
                <w:i/>
                <w:sz w:val="18"/>
                <w:szCs w:val="18"/>
              </w:rPr>
            </w:pPr>
            <w:r w:rsidRPr="00A454FD">
              <w:rPr>
                <w:rFonts w:ascii="Times New Roman" w:hAnsi="Times New Roman" w:cs="Times New Roman"/>
                <w:i/>
                <w:sz w:val="18"/>
                <w:szCs w:val="18"/>
              </w:rPr>
              <w:t>-</w:t>
            </w:r>
            <w:r w:rsidRPr="00A454FD">
              <w:rPr>
                <w:rFonts w:ascii="Times New Roman" w:hAnsi="Times New Roman" w:cs="Times New Roman"/>
                <w:i/>
                <w:sz w:val="18"/>
                <w:szCs w:val="18"/>
              </w:rPr>
              <w:tab/>
              <w:t>Titul</w:t>
            </w:r>
          </w:p>
          <w:p w14:paraId="74F71783" w14:textId="77777777" w:rsidR="00273379" w:rsidRPr="00A454FD" w:rsidRDefault="00273379" w:rsidP="00FC3A30">
            <w:pPr>
              <w:tabs>
                <w:tab w:val="left" w:pos="284"/>
              </w:tabs>
              <w:suppressAutoHyphens/>
              <w:rPr>
                <w:rFonts w:ascii="Times New Roman" w:hAnsi="Times New Roman" w:cs="Times New Roman"/>
                <w:i/>
                <w:sz w:val="18"/>
                <w:szCs w:val="18"/>
              </w:rPr>
            </w:pPr>
            <w:r w:rsidRPr="00A454FD">
              <w:rPr>
                <w:rFonts w:ascii="Times New Roman" w:hAnsi="Times New Roman" w:cs="Times New Roman"/>
                <w:i/>
                <w:sz w:val="18"/>
                <w:szCs w:val="18"/>
              </w:rPr>
              <w:t>-</w:t>
            </w:r>
            <w:r w:rsidRPr="00A454FD">
              <w:rPr>
                <w:rFonts w:ascii="Times New Roman" w:hAnsi="Times New Roman" w:cs="Times New Roman"/>
                <w:i/>
                <w:sz w:val="18"/>
                <w:szCs w:val="18"/>
              </w:rPr>
              <w:tab/>
              <w:t>Meno</w:t>
            </w:r>
          </w:p>
          <w:p w14:paraId="464DF0CE" w14:textId="77777777" w:rsidR="00273379" w:rsidRPr="00A454FD" w:rsidRDefault="00273379" w:rsidP="00FC3A30">
            <w:pPr>
              <w:tabs>
                <w:tab w:val="left" w:pos="284"/>
              </w:tabs>
              <w:suppressAutoHyphens/>
              <w:rPr>
                <w:rFonts w:ascii="Times New Roman" w:hAnsi="Times New Roman" w:cs="Times New Roman"/>
                <w:i/>
                <w:sz w:val="18"/>
                <w:szCs w:val="18"/>
              </w:rPr>
            </w:pPr>
            <w:r w:rsidRPr="00A454FD">
              <w:rPr>
                <w:rFonts w:ascii="Times New Roman" w:hAnsi="Times New Roman" w:cs="Times New Roman"/>
                <w:i/>
                <w:sz w:val="18"/>
                <w:szCs w:val="18"/>
              </w:rPr>
              <w:t>-</w:t>
            </w:r>
            <w:r w:rsidRPr="00A454FD">
              <w:rPr>
                <w:rFonts w:ascii="Times New Roman" w:hAnsi="Times New Roman" w:cs="Times New Roman"/>
                <w:i/>
                <w:sz w:val="18"/>
                <w:szCs w:val="18"/>
              </w:rPr>
              <w:tab/>
              <w:t>Priezvisko</w:t>
            </w:r>
          </w:p>
          <w:p w14:paraId="371BDE30" w14:textId="77777777" w:rsidR="00273379" w:rsidRPr="00A454FD" w:rsidRDefault="00273379" w:rsidP="00FC3A30">
            <w:pPr>
              <w:tabs>
                <w:tab w:val="left" w:pos="284"/>
              </w:tabs>
              <w:suppressAutoHyphens/>
              <w:rPr>
                <w:rFonts w:ascii="Times New Roman" w:hAnsi="Times New Roman" w:cs="Times New Roman"/>
                <w:i/>
                <w:sz w:val="18"/>
                <w:szCs w:val="18"/>
              </w:rPr>
            </w:pPr>
            <w:r w:rsidRPr="00A454FD">
              <w:rPr>
                <w:rFonts w:ascii="Times New Roman" w:hAnsi="Times New Roman" w:cs="Times New Roman"/>
                <w:i/>
                <w:sz w:val="18"/>
                <w:szCs w:val="18"/>
              </w:rPr>
              <w:t>-</w:t>
            </w:r>
            <w:r w:rsidRPr="00A454FD">
              <w:rPr>
                <w:rFonts w:ascii="Times New Roman" w:hAnsi="Times New Roman" w:cs="Times New Roman"/>
                <w:i/>
                <w:sz w:val="18"/>
                <w:szCs w:val="18"/>
              </w:rPr>
              <w:tab/>
              <w:t>Dátum narodenia</w:t>
            </w:r>
          </w:p>
          <w:p w14:paraId="432798A0" w14:textId="77777777" w:rsidR="00273379" w:rsidRPr="00A454FD" w:rsidRDefault="00273379" w:rsidP="00FC3A30">
            <w:pPr>
              <w:tabs>
                <w:tab w:val="left" w:pos="284"/>
              </w:tabs>
              <w:suppressAutoHyphens/>
              <w:rPr>
                <w:rFonts w:ascii="Times New Roman" w:hAnsi="Times New Roman" w:cs="Times New Roman"/>
                <w:i/>
                <w:sz w:val="18"/>
                <w:szCs w:val="18"/>
              </w:rPr>
            </w:pPr>
            <w:r w:rsidRPr="00A454FD">
              <w:rPr>
                <w:rFonts w:ascii="Times New Roman" w:hAnsi="Times New Roman" w:cs="Times New Roman"/>
                <w:i/>
                <w:sz w:val="18"/>
                <w:szCs w:val="18"/>
              </w:rPr>
              <w:t>-</w:t>
            </w:r>
            <w:r w:rsidRPr="00A454FD">
              <w:rPr>
                <w:rFonts w:ascii="Times New Roman" w:hAnsi="Times New Roman" w:cs="Times New Roman"/>
                <w:i/>
                <w:sz w:val="18"/>
                <w:szCs w:val="18"/>
              </w:rPr>
              <w:tab/>
              <w:t>Rodné číslo</w:t>
            </w:r>
          </w:p>
          <w:p w14:paraId="61170D03" w14:textId="77777777" w:rsidR="00273379" w:rsidRPr="00A454FD" w:rsidRDefault="00273379" w:rsidP="00FC3A30">
            <w:pPr>
              <w:tabs>
                <w:tab w:val="left" w:pos="284"/>
              </w:tabs>
              <w:suppressAutoHyphens/>
              <w:rPr>
                <w:rFonts w:ascii="Times New Roman" w:hAnsi="Times New Roman" w:cs="Times New Roman"/>
                <w:i/>
                <w:sz w:val="18"/>
                <w:szCs w:val="18"/>
              </w:rPr>
            </w:pPr>
            <w:r w:rsidRPr="00A454FD">
              <w:rPr>
                <w:rFonts w:ascii="Times New Roman" w:hAnsi="Times New Roman" w:cs="Times New Roman"/>
                <w:i/>
                <w:sz w:val="18"/>
                <w:szCs w:val="18"/>
              </w:rPr>
              <w:t>-</w:t>
            </w:r>
            <w:r w:rsidRPr="00A454FD">
              <w:rPr>
                <w:rFonts w:ascii="Times New Roman" w:hAnsi="Times New Roman" w:cs="Times New Roman"/>
                <w:i/>
                <w:sz w:val="18"/>
                <w:szCs w:val="18"/>
              </w:rPr>
              <w:tab/>
              <w:t>Telefónne číslo</w:t>
            </w:r>
          </w:p>
          <w:p w14:paraId="4C5B1297" w14:textId="77777777" w:rsidR="00273379" w:rsidRPr="00A454FD" w:rsidRDefault="00273379" w:rsidP="00FC3A30">
            <w:pPr>
              <w:tabs>
                <w:tab w:val="left" w:pos="284"/>
              </w:tabs>
              <w:suppressAutoHyphens/>
              <w:rPr>
                <w:rFonts w:ascii="Times New Roman" w:hAnsi="Times New Roman" w:cs="Times New Roman"/>
                <w:i/>
                <w:sz w:val="18"/>
                <w:szCs w:val="18"/>
              </w:rPr>
            </w:pPr>
            <w:r w:rsidRPr="00A454FD">
              <w:rPr>
                <w:rFonts w:ascii="Times New Roman" w:hAnsi="Times New Roman" w:cs="Times New Roman"/>
                <w:i/>
                <w:sz w:val="18"/>
                <w:szCs w:val="18"/>
              </w:rPr>
              <w:t>-</w:t>
            </w:r>
            <w:r w:rsidRPr="00A454FD">
              <w:rPr>
                <w:rFonts w:ascii="Times New Roman" w:hAnsi="Times New Roman" w:cs="Times New Roman"/>
                <w:i/>
                <w:sz w:val="18"/>
                <w:szCs w:val="18"/>
              </w:rPr>
              <w:tab/>
              <w:t>Mailová adresa</w:t>
            </w:r>
          </w:p>
          <w:p w14:paraId="5CE51746" w14:textId="77777777" w:rsidR="00273379" w:rsidRPr="00A454FD" w:rsidRDefault="00273379" w:rsidP="00FC3A30">
            <w:pPr>
              <w:tabs>
                <w:tab w:val="left" w:pos="284"/>
              </w:tabs>
              <w:suppressAutoHyphens/>
              <w:rPr>
                <w:rFonts w:ascii="Times New Roman" w:hAnsi="Times New Roman" w:cs="Times New Roman"/>
                <w:i/>
                <w:sz w:val="18"/>
                <w:szCs w:val="18"/>
              </w:rPr>
            </w:pPr>
            <w:r w:rsidRPr="00A454FD">
              <w:rPr>
                <w:rFonts w:ascii="Times New Roman" w:hAnsi="Times New Roman" w:cs="Times New Roman"/>
                <w:i/>
                <w:sz w:val="18"/>
                <w:szCs w:val="18"/>
              </w:rPr>
              <w:t>-</w:t>
            </w:r>
            <w:r w:rsidRPr="00A454FD">
              <w:rPr>
                <w:rFonts w:ascii="Times New Roman" w:hAnsi="Times New Roman" w:cs="Times New Roman"/>
                <w:i/>
                <w:sz w:val="18"/>
                <w:szCs w:val="18"/>
              </w:rPr>
              <w:tab/>
              <w:t>Číslo občianskeho preukazu</w:t>
            </w:r>
          </w:p>
          <w:p w14:paraId="5BBAD243" w14:textId="77777777" w:rsidR="00273379" w:rsidRPr="00A454FD" w:rsidRDefault="00273379" w:rsidP="00FC3A30">
            <w:pPr>
              <w:tabs>
                <w:tab w:val="left" w:pos="284"/>
              </w:tabs>
              <w:suppressAutoHyphens/>
              <w:rPr>
                <w:rFonts w:ascii="Times New Roman" w:hAnsi="Times New Roman" w:cs="Times New Roman"/>
                <w:i/>
                <w:sz w:val="18"/>
                <w:szCs w:val="18"/>
              </w:rPr>
            </w:pPr>
            <w:r w:rsidRPr="00A454FD">
              <w:rPr>
                <w:rFonts w:ascii="Times New Roman" w:hAnsi="Times New Roman" w:cs="Times New Roman"/>
                <w:i/>
                <w:sz w:val="18"/>
                <w:szCs w:val="18"/>
              </w:rPr>
              <w:t>-</w:t>
            </w:r>
            <w:r w:rsidRPr="00A454FD">
              <w:rPr>
                <w:rFonts w:ascii="Times New Roman" w:hAnsi="Times New Roman" w:cs="Times New Roman"/>
                <w:i/>
                <w:sz w:val="18"/>
                <w:szCs w:val="18"/>
              </w:rPr>
              <w:tab/>
              <w:t>EVČ</w:t>
            </w:r>
          </w:p>
          <w:p w14:paraId="29213B85" w14:textId="77777777" w:rsidR="00273379" w:rsidRPr="00A454FD" w:rsidRDefault="00273379" w:rsidP="00FC3A30">
            <w:pPr>
              <w:tabs>
                <w:tab w:val="left" w:pos="284"/>
              </w:tabs>
              <w:suppressAutoHyphens/>
              <w:rPr>
                <w:rFonts w:ascii="Times New Roman" w:hAnsi="Times New Roman" w:cs="Times New Roman"/>
                <w:i/>
                <w:sz w:val="18"/>
                <w:szCs w:val="18"/>
              </w:rPr>
            </w:pPr>
            <w:r w:rsidRPr="00A454FD">
              <w:rPr>
                <w:rFonts w:ascii="Times New Roman" w:hAnsi="Times New Roman" w:cs="Times New Roman"/>
                <w:i/>
                <w:sz w:val="18"/>
                <w:szCs w:val="18"/>
              </w:rPr>
              <w:t>-</w:t>
            </w:r>
            <w:r w:rsidRPr="00A454FD">
              <w:rPr>
                <w:rFonts w:ascii="Times New Roman" w:hAnsi="Times New Roman" w:cs="Times New Roman"/>
                <w:i/>
                <w:sz w:val="18"/>
                <w:szCs w:val="18"/>
              </w:rPr>
              <w:tab/>
              <w:t>Cena</w:t>
            </w:r>
          </w:p>
          <w:p w14:paraId="7AF5155C" w14:textId="77777777" w:rsidR="00273379" w:rsidRPr="00A454FD" w:rsidRDefault="00273379" w:rsidP="00FC3A30">
            <w:pPr>
              <w:tabs>
                <w:tab w:val="left" w:pos="284"/>
              </w:tabs>
              <w:suppressAutoHyphens/>
              <w:rPr>
                <w:rFonts w:ascii="Times New Roman" w:hAnsi="Times New Roman" w:cs="Times New Roman"/>
                <w:i/>
                <w:sz w:val="18"/>
                <w:szCs w:val="18"/>
                <w:highlight w:val="yellow"/>
              </w:rPr>
            </w:pPr>
            <w:r w:rsidRPr="00A454FD">
              <w:rPr>
                <w:rFonts w:ascii="Times New Roman" w:hAnsi="Times New Roman" w:cs="Times New Roman"/>
                <w:i/>
                <w:sz w:val="18"/>
                <w:szCs w:val="18"/>
              </w:rPr>
              <w:t>-</w:t>
            </w:r>
            <w:r w:rsidRPr="00A454FD">
              <w:rPr>
                <w:rFonts w:ascii="Times New Roman" w:hAnsi="Times New Roman" w:cs="Times New Roman"/>
                <w:i/>
                <w:sz w:val="18"/>
                <w:szCs w:val="18"/>
              </w:rPr>
              <w:tab/>
              <w:t>Číslo účtu</w:t>
            </w:r>
          </w:p>
        </w:tc>
      </w:tr>
      <w:tr w:rsidR="00273379" w:rsidRPr="00A454FD" w14:paraId="23703CDD" w14:textId="77777777" w:rsidTr="00FC3A30">
        <w:trPr>
          <w:trHeight w:val="20"/>
        </w:trPr>
        <w:tc>
          <w:tcPr>
            <w:tcW w:w="9031" w:type="dxa"/>
            <w:gridSpan w:val="4"/>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12E0D6AB" w14:textId="77777777" w:rsidR="00273379" w:rsidRPr="00A454FD" w:rsidRDefault="00273379" w:rsidP="00FC3A30">
            <w:pPr>
              <w:jc w:val="center"/>
              <w:rPr>
                <w:rFonts w:ascii="Times New Roman" w:hAnsi="Times New Roman" w:cs="Times New Roman"/>
                <w:b/>
                <w:sz w:val="18"/>
                <w:szCs w:val="18"/>
              </w:rPr>
            </w:pPr>
            <w:r w:rsidRPr="00A454FD">
              <w:rPr>
                <w:rFonts w:ascii="Times New Roman" w:hAnsi="Times New Roman" w:cs="Times New Roman"/>
                <w:b/>
                <w:sz w:val="18"/>
                <w:szCs w:val="18"/>
              </w:rPr>
              <w:t>Prevádzkovateľ prijal primerané personálne, organizačné a technické opatrenia podľa čl. 32 ods. 1 Nariadenia, a to formou:</w:t>
            </w:r>
          </w:p>
          <w:p w14:paraId="569823CE" w14:textId="77777777" w:rsidR="00273379" w:rsidRPr="00A454FD" w:rsidRDefault="00273379" w:rsidP="00FC3A30">
            <w:pPr>
              <w:pStyle w:val="Odsekzoznamu"/>
              <w:widowControl w:val="0"/>
              <w:numPr>
                <w:ilvl w:val="0"/>
                <w:numId w:val="6"/>
              </w:numPr>
              <w:adjustRightInd w:val="0"/>
              <w:spacing w:after="0" w:line="240" w:lineRule="auto"/>
              <w:ind w:left="284"/>
              <w:contextualSpacing/>
              <w:jc w:val="both"/>
              <w:textAlignment w:val="baseline"/>
              <w:rPr>
                <w:i/>
                <w:sz w:val="18"/>
                <w:szCs w:val="18"/>
              </w:rPr>
            </w:pPr>
            <w:r w:rsidRPr="00A454FD">
              <w:rPr>
                <w:i/>
                <w:sz w:val="18"/>
                <w:szCs w:val="18"/>
              </w:rPr>
              <w:t xml:space="preserve">zabezpečenia trvalej dôvernosti, integrity, dostupnosti a odolnosti systémov spracúvania a služieb, </w:t>
            </w:r>
          </w:p>
          <w:p w14:paraId="25A26CD4" w14:textId="77777777" w:rsidR="00273379" w:rsidRPr="00A454FD" w:rsidRDefault="00273379" w:rsidP="00FC3A30">
            <w:pPr>
              <w:pStyle w:val="Odsekzoznamu"/>
              <w:widowControl w:val="0"/>
              <w:numPr>
                <w:ilvl w:val="0"/>
                <w:numId w:val="6"/>
              </w:numPr>
              <w:adjustRightInd w:val="0"/>
              <w:spacing w:after="0" w:line="240" w:lineRule="auto"/>
              <w:ind w:left="284"/>
              <w:contextualSpacing/>
              <w:jc w:val="both"/>
              <w:textAlignment w:val="baseline"/>
              <w:rPr>
                <w:i/>
                <w:sz w:val="18"/>
                <w:szCs w:val="18"/>
              </w:rPr>
            </w:pPr>
            <w:r w:rsidRPr="00A454FD">
              <w:rPr>
                <w:i/>
                <w:sz w:val="18"/>
                <w:szCs w:val="18"/>
              </w:rPr>
              <w:t xml:space="preserve">schopnosti včas obnoviť dostupnosť osobných údajov a prístup k nim v prípade fyzického alebo technického incidentu, </w:t>
            </w:r>
          </w:p>
          <w:p w14:paraId="6335D66F" w14:textId="77777777" w:rsidR="00273379" w:rsidRPr="00A454FD" w:rsidRDefault="00273379" w:rsidP="00FC3A30">
            <w:pPr>
              <w:pStyle w:val="Odsekzoznamu"/>
              <w:widowControl w:val="0"/>
              <w:numPr>
                <w:ilvl w:val="0"/>
                <w:numId w:val="6"/>
              </w:numPr>
              <w:adjustRightInd w:val="0"/>
              <w:spacing w:after="0" w:line="240" w:lineRule="auto"/>
              <w:ind w:left="284"/>
              <w:contextualSpacing/>
              <w:jc w:val="both"/>
              <w:textAlignment w:val="baseline"/>
              <w:rPr>
                <w:i/>
                <w:sz w:val="18"/>
                <w:szCs w:val="18"/>
              </w:rPr>
            </w:pPr>
            <w:r w:rsidRPr="00A454FD">
              <w:rPr>
                <w:i/>
                <w:sz w:val="18"/>
                <w:szCs w:val="18"/>
              </w:rPr>
              <w:t>procesu pravidelného testovania posudzovania a hodnotenia účinnosti technických a organizačných opatrení na zaistenie bezpečnosti spracúvania.</w:t>
            </w:r>
          </w:p>
        </w:tc>
      </w:tr>
      <w:tr w:rsidR="00273379" w:rsidRPr="00A454FD" w14:paraId="3D201DEA" w14:textId="77777777" w:rsidTr="00FC3A30">
        <w:trPr>
          <w:trHeight w:val="20"/>
        </w:trPr>
        <w:tc>
          <w:tcPr>
            <w:tcW w:w="9031" w:type="dxa"/>
            <w:gridSpan w:val="4"/>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23DBAA47" w14:textId="77777777" w:rsidR="00273379" w:rsidRPr="00A454FD" w:rsidRDefault="00273379" w:rsidP="00FC3A30">
            <w:pPr>
              <w:jc w:val="center"/>
              <w:rPr>
                <w:rFonts w:ascii="Times New Roman" w:hAnsi="Times New Roman" w:cs="Times New Roman"/>
                <w:i/>
                <w:sz w:val="18"/>
                <w:szCs w:val="18"/>
              </w:rPr>
            </w:pPr>
            <w:r w:rsidRPr="00A454FD">
              <w:rPr>
                <w:rFonts w:ascii="Times New Roman" w:hAnsi="Times New Roman" w:cs="Times New Roman"/>
                <w:sz w:val="18"/>
                <w:szCs w:val="18"/>
              </w:rPr>
              <w:t>Informácia o existencii automatizovaného rozhodovania vrátane profilovania</w:t>
            </w:r>
            <w:r w:rsidRPr="00A454FD">
              <w:rPr>
                <w:rFonts w:ascii="Times New Roman" w:hAnsi="Times New Roman" w:cs="Times New Roman"/>
                <w:b/>
                <w:i/>
                <w:sz w:val="18"/>
                <w:szCs w:val="18"/>
              </w:rPr>
              <w:t>- Neuskutočňuje sa</w:t>
            </w:r>
          </w:p>
        </w:tc>
      </w:tr>
      <w:tr w:rsidR="00273379" w:rsidRPr="00A454FD" w14:paraId="6F38FA45" w14:textId="77777777" w:rsidTr="00FC3A30">
        <w:trPr>
          <w:trHeight w:val="20"/>
        </w:trPr>
        <w:tc>
          <w:tcPr>
            <w:tcW w:w="9031" w:type="dxa"/>
            <w:gridSpan w:val="4"/>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142875B9" w14:textId="77777777" w:rsidR="00273379" w:rsidRPr="00A454FD" w:rsidRDefault="00273379" w:rsidP="00FC3A30">
            <w:pPr>
              <w:jc w:val="center"/>
              <w:rPr>
                <w:rFonts w:ascii="Times New Roman" w:hAnsi="Times New Roman" w:cs="Times New Roman"/>
                <w:i/>
                <w:sz w:val="18"/>
                <w:szCs w:val="18"/>
              </w:rPr>
            </w:pPr>
            <w:r w:rsidRPr="00A454FD">
              <w:rPr>
                <w:rFonts w:ascii="Times New Roman" w:hAnsi="Times New Roman" w:cs="Times New Roman"/>
                <w:sz w:val="18"/>
                <w:szCs w:val="18"/>
              </w:rPr>
              <w:t>Cezhraničný prenos os. Údajov</w:t>
            </w:r>
            <w:r w:rsidRPr="00A454FD">
              <w:rPr>
                <w:rFonts w:ascii="Times New Roman" w:hAnsi="Times New Roman" w:cs="Times New Roman"/>
                <w:b/>
                <w:i/>
                <w:sz w:val="18"/>
                <w:szCs w:val="18"/>
              </w:rPr>
              <w:t>- Neuskutočňuje sa</w:t>
            </w:r>
          </w:p>
        </w:tc>
      </w:tr>
    </w:tbl>
    <w:p w14:paraId="77E60E84" w14:textId="77777777" w:rsidR="00273379" w:rsidRPr="00A454FD" w:rsidRDefault="00273379" w:rsidP="00273379">
      <w:pPr>
        <w:spacing w:line="360" w:lineRule="auto"/>
        <w:rPr>
          <w:rFonts w:ascii="Times New Roman" w:hAnsi="Times New Roman" w:cs="Times New Roman"/>
          <w:sz w:val="18"/>
          <w:szCs w:val="18"/>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4516"/>
        <w:gridCol w:w="2543"/>
      </w:tblGrid>
      <w:tr w:rsidR="00273379" w:rsidRPr="00A454FD" w14:paraId="4151F9E6" w14:textId="77777777" w:rsidTr="00FC3A30">
        <w:tc>
          <w:tcPr>
            <w:tcW w:w="9031" w:type="dxa"/>
            <w:gridSpan w:val="3"/>
            <w:tcBorders>
              <w:top w:val="single" w:sz="24" w:space="0" w:color="2E74B5" w:themeColor="accent5" w:themeShade="BF"/>
              <w:left w:val="single" w:sz="4" w:space="0" w:color="auto"/>
              <w:bottom w:val="single" w:sz="4" w:space="0" w:color="auto"/>
              <w:right w:val="single" w:sz="4" w:space="0" w:color="auto"/>
            </w:tcBorders>
            <w:shd w:val="clear" w:color="auto" w:fill="DEEAF6" w:themeFill="accent5" w:themeFillTint="33"/>
          </w:tcPr>
          <w:p w14:paraId="4FC7DC0F" w14:textId="7F214835" w:rsidR="00273379" w:rsidRPr="002B6C68" w:rsidRDefault="00273379" w:rsidP="00FC3A30">
            <w:pPr>
              <w:jc w:val="center"/>
              <w:rPr>
                <w:rFonts w:ascii="Times New Roman" w:hAnsi="Times New Roman" w:cs="Times New Roman"/>
                <w:b/>
                <w:sz w:val="28"/>
                <w:szCs w:val="28"/>
              </w:rPr>
            </w:pPr>
            <w:r w:rsidRPr="00A454FD">
              <w:rPr>
                <w:rFonts w:ascii="Times New Roman" w:hAnsi="Times New Roman" w:cs="Times New Roman"/>
                <w:sz w:val="20"/>
                <w:szCs w:val="20"/>
              </w:rPr>
              <w:br w:type="page"/>
            </w:r>
            <w:r w:rsidRPr="002B6C68">
              <w:rPr>
                <w:rFonts w:ascii="Times New Roman" w:hAnsi="Times New Roman" w:cs="Times New Roman"/>
                <w:b/>
                <w:sz w:val="28"/>
                <w:szCs w:val="28"/>
              </w:rPr>
              <w:t>III.</w:t>
            </w:r>
            <w:r>
              <w:rPr>
                <w:rFonts w:ascii="Times New Roman" w:hAnsi="Times New Roman" w:cs="Times New Roman"/>
                <w:b/>
                <w:sz w:val="28"/>
                <w:szCs w:val="28"/>
              </w:rPr>
              <w:t>4</w:t>
            </w:r>
            <w:r w:rsidRPr="002B6C68">
              <w:rPr>
                <w:rFonts w:ascii="Times New Roman" w:hAnsi="Times New Roman" w:cs="Times New Roman"/>
                <w:b/>
                <w:sz w:val="28"/>
                <w:szCs w:val="28"/>
              </w:rPr>
              <w:t xml:space="preserve"> SPRÁVA REGISTRATÚRY</w:t>
            </w:r>
          </w:p>
        </w:tc>
      </w:tr>
      <w:tr w:rsidR="00273379" w:rsidRPr="00A454FD" w14:paraId="0F97873B" w14:textId="77777777" w:rsidTr="00FC3A30">
        <w:trPr>
          <w:trHeight w:val="278"/>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00ECCD37" w14:textId="77777777" w:rsidR="00273379" w:rsidRPr="00A454FD" w:rsidRDefault="00273379" w:rsidP="00FC3A30">
            <w:pPr>
              <w:rPr>
                <w:rFonts w:ascii="Times New Roman" w:hAnsi="Times New Roman" w:cs="Times New Roman"/>
                <w:b/>
                <w:bCs/>
                <w:sz w:val="18"/>
                <w:szCs w:val="18"/>
              </w:rPr>
            </w:pPr>
            <w:r w:rsidRPr="00A454FD">
              <w:rPr>
                <w:rFonts w:ascii="Times New Roman" w:hAnsi="Times New Roman" w:cs="Times New Roman"/>
                <w:b/>
                <w:sz w:val="18"/>
                <w:szCs w:val="18"/>
              </w:rPr>
              <w:t>Názov IS</w:t>
            </w:r>
          </w:p>
        </w:tc>
        <w:tc>
          <w:tcPr>
            <w:tcW w:w="7059" w:type="dxa"/>
            <w:gridSpan w:val="2"/>
            <w:tcBorders>
              <w:top w:val="single" w:sz="24" w:space="0" w:color="2E74B5" w:themeColor="accent5" w:themeShade="BF"/>
              <w:left w:val="single" w:sz="24" w:space="0" w:color="2E74B5" w:themeColor="accent5" w:themeShade="BF"/>
              <w:bottom w:val="single" w:sz="2" w:space="0" w:color="2E74B5" w:themeColor="accent5" w:themeShade="BF"/>
              <w:right w:val="double" w:sz="4" w:space="0" w:color="2E74B5" w:themeColor="accent5" w:themeShade="BF"/>
            </w:tcBorders>
          </w:tcPr>
          <w:p w14:paraId="17897699" w14:textId="77777777" w:rsidR="00273379" w:rsidRPr="00A454FD" w:rsidRDefault="00273379" w:rsidP="00FC3A30">
            <w:pPr>
              <w:rPr>
                <w:rFonts w:ascii="Times New Roman" w:hAnsi="Times New Roman" w:cs="Times New Roman"/>
                <w:i/>
                <w:sz w:val="18"/>
                <w:szCs w:val="18"/>
              </w:rPr>
            </w:pPr>
            <w:r w:rsidRPr="00A454FD">
              <w:rPr>
                <w:rFonts w:ascii="Times New Roman" w:hAnsi="Times New Roman" w:cs="Times New Roman"/>
                <w:i/>
                <w:sz w:val="18"/>
                <w:szCs w:val="18"/>
              </w:rPr>
              <w:t xml:space="preserve">IS Správa registratúry </w:t>
            </w:r>
          </w:p>
        </w:tc>
      </w:tr>
      <w:tr w:rsidR="00273379" w:rsidRPr="00A454FD" w14:paraId="2D3E6D81" w14:textId="77777777" w:rsidTr="00FC3A30">
        <w:trPr>
          <w:trHeight w:val="631"/>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432B9187" w14:textId="77777777" w:rsidR="00273379" w:rsidRPr="00A454FD" w:rsidRDefault="00273379" w:rsidP="00FC3A30">
            <w:pPr>
              <w:rPr>
                <w:rFonts w:ascii="Times New Roman" w:hAnsi="Times New Roman" w:cs="Times New Roman"/>
                <w:b/>
                <w:bCs/>
                <w:sz w:val="18"/>
                <w:szCs w:val="18"/>
              </w:rPr>
            </w:pPr>
            <w:r w:rsidRPr="00A454FD">
              <w:rPr>
                <w:rFonts w:ascii="Times New Roman" w:hAnsi="Times New Roman" w:cs="Times New Roman"/>
                <w:b/>
                <w:sz w:val="18"/>
                <w:szCs w:val="18"/>
              </w:rPr>
              <w:t>Účel spracúvania osobných údajov</w:t>
            </w:r>
          </w:p>
          <w:p w14:paraId="797AB4E1" w14:textId="77777777" w:rsidR="00273379" w:rsidRPr="00A454FD" w:rsidRDefault="00273379" w:rsidP="00FC3A30">
            <w:pPr>
              <w:jc w:val="center"/>
              <w:rPr>
                <w:rFonts w:ascii="Times New Roman" w:hAnsi="Times New Roman" w:cs="Times New Roman"/>
                <w:b/>
                <w:sz w:val="18"/>
                <w:szCs w:val="18"/>
              </w:rPr>
            </w:pPr>
          </w:p>
        </w:tc>
        <w:tc>
          <w:tcPr>
            <w:tcW w:w="7059" w:type="dxa"/>
            <w:gridSpan w:val="2"/>
            <w:tcBorders>
              <w:top w:val="single" w:sz="2" w:space="0" w:color="2E74B5" w:themeColor="accent5" w:themeShade="BF"/>
              <w:left w:val="single" w:sz="24" w:space="0" w:color="2E74B5" w:themeColor="accent5" w:themeShade="BF"/>
              <w:bottom w:val="single" w:sz="2" w:space="0" w:color="2E74B5" w:themeColor="accent5" w:themeShade="BF"/>
              <w:right w:val="double" w:sz="4" w:space="0" w:color="2E74B5" w:themeColor="accent5" w:themeShade="BF"/>
            </w:tcBorders>
          </w:tcPr>
          <w:p w14:paraId="737A132C" w14:textId="77777777" w:rsidR="00273379" w:rsidRPr="00A454FD" w:rsidRDefault="00273379" w:rsidP="00FC3A30">
            <w:pPr>
              <w:jc w:val="both"/>
              <w:rPr>
                <w:rFonts w:ascii="Times New Roman" w:hAnsi="Times New Roman" w:cs="Times New Roman"/>
                <w:i/>
                <w:sz w:val="18"/>
                <w:szCs w:val="18"/>
              </w:rPr>
            </w:pPr>
            <w:r w:rsidRPr="00A454FD">
              <w:rPr>
                <w:rFonts w:ascii="Times New Roman" w:eastAsia="MS Mincho" w:hAnsi="Times New Roman" w:cs="Times New Roman"/>
                <w:i/>
                <w:sz w:val="18"/>
                <w:szCs w:val="18"/>
              </w:rPr>
              <w:lastRenderedPageBreak/>
              <w:t xml:space="preserve">Účelom spracúvania osobných údajov v rámci predmetnej agendy je </w:t>
            </w:r>
            <w:r w:rsidRPr="00A454FD">
              <w:rPr>
                <w:rFonts w:ascii="Times New Roman" w:hAnsi="Times New Roman" w:cs="Times New Roman"/>
                <w:i/>
                <w:sz w:val="18"/>
                <w:szCs w:val="18"/>
              </w:rPr>
              <w:t xml:space="preserve">správa registratúry ako riadna evidencia záznamov (vedenie úplnej a presnej evidencie záznamov v registratúrnom denníku, vedenie registrov a indexov záznamov), riadne vyraďovanie spisov (záznamov), </w:t>
            </w:r>
            <w:r w:rsidRPr="00A454FD">
              <w:rPr>
                <w:rFonts w:ascii="Times New Roman" w:hAnsi="Times New Roman" w:cs="Times New Roman"/>
                <w:i/>
                <w:sz w:val="18"/>
                <w:szCs w:val="18"/>
              </w:rPr>
              <w:lastRenderedPageBreak/>
              <w:t>zabezpečenie plánovitého vyraďovania spisov (záznamov), ktoré nie sú potrebné pre ďalšiu činnosť a uplynuli lehoty ich uloženia, evidencia došlej a odoslanej pošty.</w:t>
            </w:r>
          </w:p>
        </w:tc>
      </w:tr>
      <w:tr w:rsidR="00273379" w:rsidRPr="00A454FD" w14:paraId="1A8C3A02" w14:textId="77777777" w:rsidTr="00FC3A30">
        <w:trPr>
          <w:trHeight w:val="20"/>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4EFBC4B4" w14:textId="77777777" w:rsidR="00273379" w:rsidRPr="00A454FD" w:rsidRDefault="00273379" w:rsidP="00FC3A30">
            <w:pPr>
              <w:rPr>
                <w:rFonts w:ascii="Times New Roman" w:hAnsi="Times New Roman" w:cs="Times New Roman"/>
                <w:b/>
                <w:sz w:val="18"/>
                <w:szCs w:val="18"/>
              </w:rPr>
            </w:pPr>
            <w:r w:rsidRPr="00A454FD">
              <w:rPr>
                <w:rFonts w:ascii="Times New Roman" w:hAnsi="Times New Roman" w:cs="Times New Roman"/>
                <w:b/>
                <w:sz w:val="18"/>
                <w:szCs w:val="18"/>
              </w:rPr>
              <w:lastRenderedPageBreak/>
              <w:t>Právny základ</w:t>
            </w:r>
          </w:p>
        </w:tc>
        <w:tc>
          <w:tcPr>
            <w:tcW w:w="7059" w:type="dxa"/>
            <w:gridSpan w:val="2"/>
            <w:tcBorders>
              <w:top w:val="single" w:sz="2" w:space="0" w:color="2E74B5" w:themeColor="accent5" w:themeShade="BF"/>
              <w:left w:val="single" w:sz="24" w:space="0" w:color="2E74B5" w:themeColor="accent5" w:themeShade="BF"/>
              <w:bottom w:val="single" w:sz="2" w:space="0" w:color="2E74B5" w:themeColor="accent5" w:themeShade="BF"/>
              <w:right w:val="double" w:sz="4" w:space="0" w:color="2E74B5" w:themeColor="accent5" w:themeShade="BF"/>
            </w:tcBorders>
          </w:tcPr>
          <w:p w14:paraId="2BB61B3D" w14:textId="77777777" w:rsidR="00273379" w:rsidRPr="00A454FD" w:rsidRDefault="00273379" w:rsidP="00FC3A30">
            <w:pPr>
              <w:rPr>
                <w:rFonts w:ascii="Times New Roman" w:hAnsi="Times New Roman" w:cs="Times New Roman"/>
                <w:i/>
                <w:sz w:val="18"/>
                <w:szCs w:val="18"/>
              </w:rPr>
            </w:pPr>
            <w:r w:rsidRPr="00A454FD">
              <w:rPr>
                <w:rFonts w:ascii="Times New Roman" w:hAnsi="Times New Roman" w:cs="Times New Roman"/>
                <w:i/>
                <w:sz w:val="18"/>
                <w:szCs w:val="18"/>
              </w:rPr>
              <w:t xml:space="preserve">Zákon č. 395/2002 Z. z. o archívoch a registratúrach, </w:t>
            </w:r>
          </w:p>
          <w:p w14:paraId="043FB194" w14:textId="77777777" w:rsidR="00273379" w:rsidRPr="00A454FD" w:rsidRDefault="00273379" w:rsidP="00FC3A30">
            <w:pPr>
              <w:rPr>
                <w:rFonts w:ascii="Times New Roman" w:hAnsi="Times New Roman" w:cs="Times New Roman"/>
                <w:i/>
                <w:sz w:val="18"/>
                <w:szCs w:val="18"/>
              </w:rPr>
            </w:pPr>
            <w:r w:rsidRPr="00A454FD">
              <w:rPr>
                <w:rFonts w:ascii="Times New Roman" w:hAnsi="Times New Roman" w:cs="Times New Roman"/>
                <w:i/>
                <w:sz w:val="18"/>
                <w:szCs w:val="18"/>
              </w:rPr>
              <w:t>Zákon č. 305/2013 Z. z. o elektronickej podobe výkonu pôsobnosti orgánov verejnej moci a o zmene a doplnení niektorých zákonov (zákon o e-</w:t>
            </w:r>
            <w:proofErr w:type="spellStart"/>
            <w:r w:rsidRPr="00A454FD">
              <w:rPr>
                <w:rFonts w:ascii="Times New Roman" w:hAnsi="Times New Roman" w:cs="Times New Roman"/>
                <w:i/>
                <w:sz w:val="18"/>
                <w:szCs w:val="18"/>
              </w:rPr>
              <w:t>Governmente</w:t>
            </w:r>
            <w:proofErr w:type="spellEnd"/>
            <w:r w:rsidRPr="00A454FD">
              <w:rPr>
                <w:rFonts w:ascii="Times New Roman" w:hAnsi="Times New Roman" w:cs="Times New Roman"/>
                <w:i/>
                <w:sz w:val="18"/>
                <w:szCs w:val="18"/>
              </w:rPr>
              <w:t>)</w:t>
            </w:r>
          </w:p>
        </w:tc>
      </w:tr>
      <w:tr w:rsidR="00273379" w:rsidRPr="00A454FD" w14:paraId="7AC5163E" w14:textId="77777777" w:rsidTr="00FC3A30">
        <w:trPr>
          <w:trHeight w:val="20"/>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109A1DE5" w14:textId="77777777" w:rsidR="00273379" w:rsidRPr="00A454FD" w:rsidRDefault="00273379" w:rsidP="00FC3A30">
            <w:pPr>
              <w:rPr>
                <w:rFonts w:ascii="Times New Roman" w:hAnsi="Times New Roman" w:cs="Times New Roman"/>
                <w:b/>
                <w:sz w:val="18"/>
                <w:szCs w:val="18"/>
              </w:rPr>
            </w:pPr>
            <w:r w:rsidRPr="00A454FD">
              <w:rPr>
                <w:rFonts w:ascii="Times New Roman" w:hAnsi="Times New Roman" w:cs="Times New Roman"/>
                <w:b/>
                <w:sz w:val="18"/>
                <w:szCs w:val="18"/>
              </w:rPr>
              <w:t xml:space="preserve">Kategórie príjemcov </w:t>
            </w:r>
          </w:p>
        </w:tc>
        <w:tc>
          <w:tcPr>
            <w:tcW w:w="7059" w:type="dxa"/>
            <w:gridSpan w:val="2"/>
            <w:tcBorders>
              <w:top w:val="single" w:sz="2" w:space="0" w:color="2E74B5" w:themeColor="accent5" w:themeShade="BF"/>
              <w:left w:val="single" w:sz="24" w:space="0" w:color="2E74B5" w:themeColor="accent5" w:themeShade="BF"/>
              <w:bottom w:val="single" w:sz="2" w:space="0" w:color="2E74B5" w:themeColor="accent5" w:themeShade="BF"/>
              <w:right w:val="double" w:sz="4" w:space="0" w:color="2E74B5" w:themeColor="accent5" w:themeShade="BF"/>
            </w:tcBorders>
          </w:tcPr>
          <w:p w14:paraId="03799264" w14:textId="77777777" w:rsidR="00273379" w:rsidRPr="00A454FD" w:rsidRDefault="00273379" w:rsidP="00FC3A30">
            <w:pPr>
              <w:pStyle w:val="NormlnyWWW"/>
              <w:spacing w:before="0" w:beforeAutospacing="0" w:after="0" w:afterAutospacing="0"/>
              <w:rPr>
                <w:i/>
                <w:iCs/>
                <w:sz w:val="18"/>
                <w:szCs w:val="18"/>
              </w:rPr>
            </w:pPr>
            <w:r w:rsidRPr="00A454FD">
              <w:rPr>
                <w:i/>
                <w:iCs/>
                <w:sz w:val="18"/>
                <w:szCs w:val="18"/>
              </w:rPr>
              <w:t>orgány verejnej moci podľa príslušných právnych predpisov,</w:t>
            </w:r>
          </w:p>
          <w:p w14:paraId="69F1C2A5" w14:textId="77777777" w:rsidR="00273379" w:rsidRPr="00A454FD" w:rsidRDefault="00273379" w:rsidP="00FC3A30">
            <w:pPr>
              <w:pStyle w:val="NormlnyWWW"/>
              <w:spacing w:before="0" w:beforeAutospacing="0" w:after="0" w:afterAutospacing="0"/>
              <w:rPr>
                <w:i/>
                <w:iCs/>
                <w:sz w:val="18"/>
                <w:szCs w:val="18"/>
              </w:rPr>
            </w:pPr>
            <w:r w:rsidRPr="00A454FD">
              <w:rPr>
                <w:i/>
                <w:iCs/>
                <w:sz w:val="18"/>
                <w:szCs w:val="18"/>
              </w:rPr>
              <w:t>poverení zamestnanci</w:t>
            </w:r>
          </w:p>
        </w:tc>
      </w:tr>
      <w:tr w:rsidR="00273379" w:rsidRPr="00A454FD" w14:paraId="5C08616F" w14:textId="77777777" w:rsidTr="00FC3A30">
        <w:trPr>
          <w:trHeight w:val="231"/>
        </w:trPr>
        <w:tc>
          <w:tcPr>
            <w:tcW w:w="1972" w:type="dxa"/>
            <w:vMerge w:val="restart"/>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75F354B6" w14:textId="77777777" w:rsidR="00273379" w:rsidRPr="00A454FD" w:rsidRDefault="00273379" w:rsidP="00FC3A30">
            <w:pPr>
              <w:rPr>
                <w:rFonts w:ascii="Times New Roman" w:hAnsi="Times New Roman" w:cs="Times New Roman"/>
                <w:b/>
                <w:sz w:val="18"/>
                <w:szCs w:val="18"/>
              </w:rPr>
            </w:pPr>
            <w:r w:rsidRPr="00A454FD">
              <w:rPr>
                <w:rFonts w:ascii="Times New Roman" w:hAnsi="Times New Roman" w:cs="Times New Roman"/>
                <w:b/>
                <w:sz w:val="18"/>
                <w:szCs w:val="18"/>
              </w:rPr>
              <w:t>Lehoty na vymazanie os. údajov</w:t>
            </w:r>
          </w:p>
        </w:tc>
        <w:tc>
          <w:tcPr>
            <w:tcW w:w="4516" w:type="dxa"/>
            <w:tcBorders>
              <w:top w:val="single" w:sz="2" w:space="0" w:color="2E74B5" w:themeColor="accent5" w:themeShade="BF"/>
              <w:left w:val="single" w:sz="24" w:space="0" w:color="2E74B5" w:themeColor="accent5" w:themeShade="BF"/>
              <w:bottom w:val="single" w:sz="2" w:space="0" w:color="2E74B5" w:themeColor="accent5" w:themeShade="BF"/>
              <w:right w:val="single" w:sz="4" w:space="0" w:color="4472C4" w:themeColor="accent1"/>
            </w:tcBorders>
          </w:tcPr>
          <w:p w14:paraId="1305C4A1" w14:textId="77777777" w:rsidR="00273379" w:rsidRPr="00A454FD" w:rsidRDefault="00273379" w:rsidP="00FC3A30">
            <w:pPr>
              <w:rPr>
                <w:rFonts w:ascii="Times New Roman" w:hAnsi="Times New Roman" w:cs="Times New Roman"/>
                <w:i/>
                <w:iCs/>
                <w:sz w:val="18"/>
                <w:szCs w:val="18"/>
                <w:lang w:eastAsia="sk-SK"/>
              </w:rPr>
            </w:pPr>
            <w:r w:rsidRPr="00A454FD">
              <w:rPr>
                <w:rFonts w:ascii="Times New Roman" w:hAnsi="Times New Roman" w:cs="Times New Roman"/>
                <w:i/>
                <w:iCs/>
                <w:sz w:val="18"/>
                <w:szCs w:val="18"/>
                <w:lang w:eastAsia="sk-SK"/>
              </w:rPr>
              <w:t xml:space="preserve">Korešpondencia - nezahrnutá v iných položkách </w:t>
            </w:r>
          </w:p>
        </w:tc>
        <w:tc>
          <w:tcPr>
            <w:tcW w:w="2543" w:type="dxa"/>
            <w:tcBorders>
              <w:top w:val="single" w:sz="2" w:space="0" w:color="2E74B5" w:themeColor="accent5" w:themeShade="BF"/>
              <w:left w:val="single" w:sz="4" w:space="0" w:color="4472C4" w:themeColor="accent1"/>
              <w:bottom w:val="single" w:sz="2" w:space="0" w:color="2E74B5" w:themeColor="accent5" w:themeShade="BF"/>
              <w:right w:val="double" w:sz="4" w:space="0" w:color="2E74B5" w:themeColor="accent5" w:themeShade="BF"/>
            </w:tcBorders>
          </w:tcPr>
          <w:p w14:paraId="5F55075D" w14:textId="77777777" w:rsidR="00273379" w:rsidRPr="00A454FD" w:rsidRDefault="00273379" w:rsidP="00FC3A30">
            <w:pPr>
              <w:rPr>
                <w:rFonts w:ascii="Times New Roman" w:hAnsi="Times New Roman" w:cs="Times New Roman"/>
                <w:i/>
                <w:sz w:val="18"/>
                <w:szCs w:val="18"/>
              </w:rPr>
            </w:pPr>
            <w:r w:rsidRPr="00A454FD">
              <w:rPr>
                <w:rFonts w:ascii="Times New Roman" w:hAnsi="Times New Roman" w:cs="Times New Roman"/>
                <w:i/>
                <w:iCs/>
                <w:sz w:val="18"/>
                <w:szCs w:val="18"/>
                <w:lang w:eastAsia="sk-SK"/>
              </w:rPr>
              <w:t xml:space="preserve"> 5 rokov</w:t>
            </w:r>
          </w:p>
        </w:tc>
      </w:tr>
      <w:tr w:rsidR="00273379" w:rsidRPr="00A454FD" w14:paraId="6E9DA16B" w14:textId="77777777" w:rsidTr="00FC3A30">
        <w:trPr>
          <w:trHeight w:val="20"/>
        </w:trPr>
        <w:tc>
          <w:tcPr>
            <w:tcW w:w="1972" w:type="dxa"/>
            <w:vMerge/>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488ED9AF" w14:textId="77777777" w:rsidR="00273379" w:rsidRPr="00A454FD" w:rsidRDefault="00273379" w:rsidP="00FC3A30">
            <w:pPr>
              <w:rPr>
                <w:rFonts w:ascii="Times New Roman" w:hAnsi="Times New Roman" w:cs="Times New Roman"/>
                <w:b/>
                <w:sz w:val="18"/>
                <w:szCs w:val="18"/>
              </w:rPr>
            </w:pPr>
          </w:p>
        </w:tc>
        <w:tc>
          <w:tcPr>
            <w:tcW w:w="4516" w:type="dxa"/>
            <w:tcBorders>
              <w:top w:val="single" w:sz="2" w:space="0" w:color="2E74B5" w:themeColor="accent5" w:themeShade="BF"/>
              <w:left w:val="single" w:sz="24" w:space="0" w:color="2E74B5" w:themeColor="accent5" w:themeShade="BF"/>
              <w:bottom w:val="single" w:sz="2" w:space="0" w:color="2E74B5" w:themeColor="accent5" w:themeShade="BF"/>
              <w:right w:val="single" w:sz="4" w:space="0" w:color="4472C4" w:themeColor="accent1"/>
            </w:tcBorders>
          </w:tcPr>
          <w:p w14:paraId="2B41D9CE" w14:textId="77777777" w:rsidR="00273379" w:rsidRPr="00A454FD" w:rsidRDefault="00273379" w:rsidP="00FC3A30">
            <w:pPr>
              <w:rPr>
                <w:rFonts w:ascii="Times New Roman" w:hAnsi="Times New Roman" w:cs="Times New Roman"/>
                <w:i/>
                <w:iCs/>
                <w:sz w:val="18"/>
                <w:szCs w:val="18"/>
                <w:lang w:eastAsia="sk-SK"/>
              </w:rPr>
            </w:pPr>
            <w:r w:rsidRPr="00A454FD">
              <w:rPr>
                <w:rFonts w:ascii="Times New Roman" w:hAnsi="Times New Roman" w:cs="Times New Roman"/>
                <w:i/>
                <w:sz w:val="18"/>
                <w:szCs w:val="18"/>
              </w:rPr>
              <w:t xml:space="preserve">Registratúra </w:t>
            </w:r>
          </w:p>
        </w:tc>
        <w:tc>
          <w:tcPr>
            <w:tcW w:w="2543" w:type="dxa"/>
            <w:tcBorders>
              <w:top w:val="single" w:sz="2" w:space="0" w:color="2E74B5" w:themeColor="accent5" w:themeShade="BF"/>
              <w:left w:val="single" w:sz="4" w:space="0" w:color="4472C4" w:themeColor="accent1"/>
              <w:bottom w:val="single" w:sz="2" w:space="0" w:color="2E74B5" w:themeColor="accent5" w:themeShade="BF"/>
              <w:right w:val="double" w:sz="4" w:space="0" w:color="2E74B5" w:themeColor="accent5" w:themeShade="BF"/>
            </w:tcBorders>
          </w:tcPr>
          <w:p w14:paraId="184D7567" w14:textId="77777777" w:rsidR="00273379" w:rsidRPr="00A454FD" w:rsidRDefault="00273379" w:rsidP="00FC3A30">
            <w:pPr>
              <w:rPr>
                <w:rFonts w:ascii="Times New Roman" w:hAnsi="Times New Roman" w:cs="Times New Roman"/>
                <w:i/>
                <w:sz w:val="18"/>
                <w:szCs w:val="18"/>
              </w:rPr>
            </w:pPr>
            <w:r w:rsidRPr="00A454FD">
              <w:rPr>
                <w:rFonts w:ascii="Times New Roman" w:hAnsi="Times New Roman" w:cs="Times New Roman"/>
                <w:i/>
                <w:sz w:val="18"/>
                <w:szCs w:val="18"/>
              </w:rPr>
              <w:t>10 rokov</w:t>
            </w:r>
          </w:p>
        </w:tc>
      </w:tr>
      <w:tr w:rsidR="00273379" w:rsidRPr="00A454FD" w14:paraId="0C37E041" w14:textId="77777777" w:rsidTr="00FC3A30">
        <w:trPr>
          <w:trHeight w:val="20"/>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30467E22" w14:textId="77777777" w:rsidR="00273379" w:rsidRPr="00A454FD" w:rsidRDefault="00273379" w:rsidP="00FC3A30">
            <w:pPr>
              <w:rPr>
                <w:rFonts w:ascii="Times New Roman" w:hAnsi="Times New Roman" w:cs="Times New Roman"/>
                <w:b/>
                <w:bCs/>
                <w:sz w:val="18"/>
                <w:szCs w:val="18"/>
              </w:rPr>
            </w:pPr>
            <w:r w:rsidRPr="00A454FD">
              <w:rPr>
                <w:rFonts w:ascii="Times New Roman" w:hAnsi="Times New Roman" w:cs="Times New Roman"/>
                <w:b/>
                <w:sz w:val="18"/>
                <w:szCs w:val="18"/>
              </w:rPr>
              <w:t xml:space="preserve">Kategórie dotknutých osôb   </w:t>
            </w:r>
          </w:p>
        </w:tc>
        <w:tc>
          <w:tcPr>
            <w:tcW w:w="7059" w:type="dxa"/>
            <w:gridSpan w:val="2"/>
            <w:tcBorders>
              <w:top w:val="single" w:sz="2" w:space="0" w:color="2E74B5" w:themeColor="accent5" w:themeShade="BF"/>
              <w:left w:val="single" w:sz="24" w:space="0" w:color="2E74B5" w:themeColor="accent5" w:themeShade="BF"/>
              <w:bottom w:val="single" w:sz="2" w:space="0" w:color="2E74B5" w:themeColor="accent5" w:themeShade="BF"/>
              <w:right w:val="double" w:sz="4" w:space="0" w:color="2E74B5" w:themeColor="accent5" w:themeShade="BF"/>
            </w:tcBorders>
          </w:tcPr>
          <w:p w14:paraId="1B61A65C" w14:textId="77777777" w:rsidR="00273379" w:rsidRPr="00A454FD" w:rsidRDefault="00273379" w:rsidP="00FC3A30">
            <w:pPr>
              <w:rPr>
                <w:rFonts w:ascii="Times New Roman" w:eastAsia="MS Mincho" w:hAnsi="Times New Roman" w:cs="Times New Roman"/>
                <w:i/>
                <w:sz w:val="18"/>
                <w:szCs w:val="18"/>
              </w:rPr>
            </w:pPr>
            <w:r w:rsidRPr="00A454FD">
              <w:rPr>
                <w:rFonts w:ascii="Times New Roman" w:eastAsia="MS Mincho" w:hAnsi="Times New Roman" w:cs="Times New Roman"/>
                <w:i/>
                <w:sz w:val="18"/>
                <w:szCs w:val="18"/>
              </w:rPr>
              <w:t xml:space="preserve">dotknuté osoby v rámci všetkých účelov spracúvania osobných údajov vymedzených prevádzkovateľom </w:t>
            </w:r>
          </w:p>
        </w:tc>
      </w:tr>
      <w:tr w:rsidR="00273379" w:rsidRPr="00A454FD" w14:paraId="594F2BE1" w14:textId="77777777" w:rsidTr="00FC3A30">
        <w:trPr>
          <w:trHeight w:val="20"/>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56A2E65E" w14:textId="77777777" w:rsidR="00273379" w:rsidRPr="00A454FD" w:rsidRDefault="00273379" w:rsidP="00FC3A30">
            <w:pPr>
              <w:rPr>
                <w:rFonts w:ascii="Times New Roman" w:hAnsi="Times New Roman" w:cs="Times New Roman"/>
                <w:b/>
                <w:bCs/>
                <w:sz w:val="18"/>
                <w:szCs w:val="18"/>
              </w:rPr>
            </w:pPr>
            <w:r w:rsidRPr="00A454FD">
              <w:rPr>
                <w:rFonts w:ascii="Times New Roman" w:hAnsi="Times New Roman" w:cs="Times New Roman"/>
                <w:b/>
                <w:sz w:val="18"/>
                <w:szCs w:val="18"/>
              </w:rPr>
              <w:t xml:space="preserve">Kategórie osobných údajov   </w:t>
            </w:r>
          </w:p>
        </w:tc>
        <w:tc>
          <w:tcPr>
            <w:tcW w:w="7059" w:type="dxa"/>
            <w:gridSpan w:val="2"/>
            <w:tcBorders>
              <w:top w:val="single" w:sz="2" w:space="0" w:color="2E74B5" w:themeColor="accent5" w:themeShade="BF"/>
              <w:left w:val="single" w:sz="24" w:space="0" w:color="2E74B5" w:themeColor="accent5" w:themeShade="BF"/>
              <w:bottom w:val="single" w:sz="24" w:space="0" w:color="2E74B5" w:themeColor="accent5" w:themeShade="BF"/>
              <w:right w:val="double" w:sz="4" w:space="0" w:color="2E74B5" w:themeColor="accent5" w:themeShade="BF"/>
            </w:tcBorders>
          </w:tcPr>
          <w:p w14:paraId="426C8C4D" w14:textId="77777777" w:rsidR="00273379" w:rsidRPr="00A454FD" w:rsidRDefault="00273379" w:rsidP="00FC3A30">
            <w:pPr>
              <w:rPr>
                <w:rFonts w:ascii="Times New Roman" w:hAnsi="Times New Roman" w:cs="Times New Roman"/>
                <w:i/>
                <w:iCs/>
                <w:sz w:val="18"/>
                <w:szCs w:val="18"/>
              </w:rPr>
            </w:pPr>
            <w:r w:rsidRPr="00A454FD">
              <w:rPr>
                <w:rFonts w:ascii="Times New Roman" w:hAnsi="Times New Roman" w:cs="Times New Roman"/>
                <w:i/>
                <w:iCs/>
                <w:sz w:val="18"/>
                <w:szCs w:val="18"/>
              </w:rPr>
              <w:t>osobné údaje zo všetkých účelov spracúvania vymedzených prevádzkovateľom</w:t>
            </w:r>
          </w:p>
        </w:tc>
      </w:tr>
      <w:tr w:rsidR="00273379" w:rsidRPr="00A454FD" w14:paraId="33B54374" w14:textId="77777777" w:rsidTr="00FC3A30">
        <w:trPr>
          <w:trHeight w:val="20"/>
        </w:trPr>
        <w:tc>
          <w:tcPr>
            <w:tcW w:w="9031" w:type="dxa"/>
            <w:gridSpan w:val="3"/>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4D5342A2" w14:textId="77777777" w:rsidR="00273379" w:rsidRPr="00A454FD" w:rsidRDefault="00273379" w:rsidP="00FC3A30">
            <w:pPr>
              <w:jc w:val="center"/>
              <w:rPr>
                <w:rFonts w:ascii="Times New Roman" w:hAnsi="Times New Roman" w:cs="Times New Roman"/>
                <w:b/>
                <w:sz w:val="18"/>
                <w:szCs w:val="18"/>
              </w:rPr>
            </w:pPr>
            <w:r w:rsidRPr="00A454FD">
              <w:rPr>
                <w:rFonts w:ascii="Times New Roman" w:hAnsi="Times New Roman" w:cs="Times New Roman"/>
                <w:b/>
                <w:sz w:val="18"/>
                <w:szCs w:val="18"/>
              </w:rPr>
              <w:t>Prevádzkovateľ prijal primerané personálne, organizačné a technické opatrenia podľa čl. 32 ods. 1 Nariadenia, a to formou:</w:t>
            </w:r>
          </w:p>
          <w:p w14:paraId="0E303046" w14:textId="77777777" w:rsidR="00273379" w:rsidRPr="00A454FD" w:rsidRDefault="00273379" w:rsidP="00FC3A30">
            <w:pPr>
              <w:pStyle w:val="Odsekzoznamu"/>
              <w:widowControl w:val="0"/>
              <w:numPr>
                <w:ilvl w:val="0"/>
                <w:numId w:val="6"/>
              </w:numPr>
              <w:adjustRightInd w:val="0"/>
              <w:spacing w:after="0" w:line="240" w:lineRule="auto"/>
              <w:ind w:left="284"/>
              <w:contextualSpacing/>
              <w:jc w:val="both"/>
              <w:textAlignment w:val="baseline"/>
              <w:rPr>
                <w:i/>
                <w:sz w:val="18"/>
                <w:szCs w:val="18"/>
              </w:rPr>
            </w:pPr>
            <w:r w:rsidRPr="00A454FD">
              <w:rPr>
                <w:i/>
                <w:sz w:val="18"/>
                <w:szCs w:val="18"/>
              </w:rPr>
              <w:t xml:space="preserve">zabezpečenia trvalej dôvernosti, integrity, dostupnosti a odolnosti systémov spracúvania a služieb, </w:t>
            </w:r>
          </w:p>
          <w:p w14:paraId="69B8A4B9" w14:textId="77777777" w:rsidR="00273379" w:rsidRPr="00A454FD" w:rsidRDefault="00273379" w:rsidP="00FC3A30">
            <w:pPr>
              <w:pStyle w:val="Odsekzoznamu"/>
              <w:widowControl w:val="0"/>
              <w:numPr>
                <w:ilvl w:val="0"/>
                <w:numId w:val="6"/>
              </w:numPr>
              <w:adjustRightInd w:val="0"/>
              <w:spacing w:after="0" w:line="240" w:lineRule="auto"/>
              <w:ind w:left="284"/>
              <w:contextualSpacing/>
              <w:jc w:val="both"/>
              <w:textAlignment w:val="baseline"/>
              <w:rPr>
                <w:i/>
                <w:sz w:val="18"/>
                <w:szCs w:val="18"/>
              </w:rPr>
            </w:pPr>
            <w:r w:rsidRPr="00A454FD">
              <w:rPr>
                <w:i/>
                <w:sz w:val="18"/>
                <w:szCs w:val="18"/>
              </w:rPr>
              <w:t xml:space="preserve">schopnosti včas obnoviť dostupnosť osobných údajov a prístup k nim v prípade fyzického alebo technického incidentu, </w:t>
            </w:r>
          </w:p>
          <w:p w14:paraId="6B944F5B" w14:textId="77777777" w:rsidR="00273379" w:rsidRPr="00A454FD" w:rsidRDefault="00273379" w:rsidP="00FC3A30">
            <w:pPr>
              <w:pStyle w:val="Odsekzoznamu"/>
              <w:widowControl w:val="0"/>
              <w:numPr>
                <w:ilvl w:val="0"/>
                <w:numId w:val="6"/>
              </w:numPr>
              <w:adjustRightInd w:val="0"/>
              <w:spacing w:after="0" w:line="240" w:lineRule="auto"/>
              <w:ind w:left="284"/>
              <w:contextualSpacing/>
              <w:jc w:val="both"/>
              <w:textAlignment w:val="baseline"/>
              <w:rPr>
                <w:i/>
                <w:sz w:val="18"/>
                <w:szCs w:val="18"/>
              </w:rPr>
            </w:pPr>
            <w:r w:rsidRPr="00A454FD">
              <w:rPr>
                <w:i/>
                <w:sz w:val="18"/>
                <w:szCs w:val="18"/>
              </w:rPr>
              <w:t>procesu pravidelného testovania posudzovania a hodnotenia účinnosti technických a organizačných opatrení na zaistenie bezpečnosti spracúvania.</w:t>
            </w:r>
          </w:p>
        </w:tc>
      </w:tr>
      <w:tr w:rsidR="00273379" w:rsidRPr="00A454FD" w14:paraId="5BD7EBEC" w14:textId="77777777" w:rsidTr="00FC3A30">
        <w:trPr>
          <w:trHeight w:val="20"/>
        </w:trPr>
        <w:tc>
          <w:tcPr>
            <w:tcW w:w="9031" w:type="dxa"/>
            <w:gridSpan w:val="3"/>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4BE99A79" w14:textId="77777777" w:rsidR="00273379" w:rsidRPr="00A454FD" w:rsidRDefault="00273379" w:rsidP="00FC3A30">
            <w:pPr>
              <w:jc w:val="center"/>
              <w:rPr>
                <w:rFonts w:ascii="Times New Roman" w:hAnsi="Times New Roman" w:cs="Times New Roman"/>
                <w:i/>
                <w:sz w:val="18"/>
                <w:szCs w:val="18"/>
              </w:rPr>
            </w:pPr>
            <w:r w:rsidRPr="00A454FD">
              <w:rPr>
                <w:rFonts w:ascii="Times New Roman" w:hAnsi="Times New Roman" w:cs="Times New Roman"/>
                <w:sz w:val="18"/>
                <w:szCs w:val="18"/>
              </w:rPr>
              <w:t>Informácia o existencii automatizovaného rozhodovania vrátane profilovania</w:t>
            </w:r>
            <w:r w:rsidRPr="00A454FD">
              <w:rPr>
                <w:rFonts w:ascii="Times New Roman" w:hAnsi="Times New Roman" w:cs="Times New Roman"/>
                <w:b/>
                <w:i/>
                <w:sz w:val="18"/>
                <w:szCs w:val="18"/>
              </w:rPr>
              <w:t>- Neuskutočňuje sa</w:t>
            </w:r>
          </w:p>
        </w:tc>
      </w:tr>
      <w:tr w:rsidR="00273379" w:rsidRPr="00A454FD" w14:paraId="7F4186C7" w14:textId="77777777" w:rsidTr="00FC3A30">
        <w:trPr>
          <w:trHeight w:val="20"/>
        </w:trPr>
        <w:tc>
          <w:tcPr>
            <w:tcW w:w="9031" w:type="dxa"/>
            <w:gridSpan w:val="3"/>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0582A005" w14:textId="77777777" w:rsidR="00273379" w:rsidRPr="00A454FD" w:rsidRDefault="00273379" w:rsidP="00FC3A30">
            <w:pPr>
              <w:jc w:val="center"/>
              <w:rPr>
                <w:rFonts w:ascii="Times New Roman" w:hAnsi="Times New Roman" w:cs="Times New Roman"/>
                <w:i/>
                <w:sz w:val="18"/>
                <w:szCs w:val="18"/>
              </w:rPr>
            </w:pPr>
            <w:r w:rsidRPr="00A454FD">
              <w:rPr>
                <w:rFonts w:ascii="Times New Roman" w:hAnsi="Times New Roman" w:cs="Times New Roman"/>
                <w:sz w:val="18"/>
                <w:szCs w:val="18"/>
              </w:rPr>
              <w:t>Cezhraničný prenos os. Údajov</w:t>
            </w:r>
            <w:r w:rsidRPr="00A454FD">
              <w:rPr>
                <w:rFonts w:ascii="Times New Roman" w:hAnsi="Times New Roman" w:cs="Times New Roman"/>
                <w:b/>
                <w:i/>
                <w:sz w:val="18"/>
                <w:szCs w:val="18"/>
              </w:rPr>
              <w:t>- Neuskutočňuje sa</w:t>
            </w:r>
          </w:p>
        </w:tc>
      </w:tr>
    </w:tbl>
    <w:p w14:paraId="0FDC6B85" w14:textId="77777777" w:rsidR="00273379" w:rsidRPr="00A454FD" w:rsidRDefault="00273379" w:rsidP="00273379">
      <w:pPr>
        <w:spacing w:line="360" w:lineRule="auto"/>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226"/>
      </w:tblGrid>
      <w:tr w:rsidR="00273379" w:rsidRPr="00A454FD" w14:paraId="51934213" w14:textId="77777777" w:rsidTr="00FC3A30">
        <w:tc>
          <w:tcPr>
            <w:tcW w:w="9056"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6157E19" w14:textId="2ADD3741" w:rsidR="00273379" w:rsidRPr="00A454FD" w:rsidRDefault="00273379" w:rsidP="00FC3A30">
            <w:pPr>
              <w:jc w:val="center"/>
              <w:rPr>
                <w:rFonts w:ascii="Times New Roman" w:hAnsi="Times New Roman" w:cs="Times New Roman"/>
                <w:b/>
                <w:sz w:val="28"/>
                <w:szCs w:val="28"/>
              </w:rPr>
            </w:pPr>
            <w:r w:rsidRPr="00A454FD">
              <w:rPr>
                <w:rFonts w:ascii="Times New Roman" w:hAnsi="Times New Roman" w:cs="Times New Roman"/>
                <w:b/>
                <w:sz w:val="28"/>
                <w:szCs w:val="28"/>
              </w:rPr>
              <w:t>III.</w:t>
            </w:r>
            <w:r>
              <w:rPr>
                <w:rFonts w:ascii="Times New Roman" w:hAnsi="Times New Roman" w:cs="Times New Roman"/>
                <w:b/>
                <w:sz w:val="28"/>
                <w:szCs w:val="28"/>
              </w:rPr>
              <w:t>5</w:t>
            </w:r>
            <w:r w:rsidRPr="00A454FD">
              <w:rPr>
                <w:rFonts w:ascii="Times New Roman" w:hAnsi="Times New Roman" w:cs="Times New Roman"/>
                <w:b/>
                <w:sz w:val="28"/>
                <w:szCs w:val="28"/>
              </w:rPr>
              <w:t xml:space="preserve"> EVIDENCIA SZČO</w:t>
            </w:r>
          </w:p>
        </w:tc>
      </w:tr>
      <w:tr w:rsidR="00273379" w:rsidRPr="00A454FD" w14:paraId="66F5D824" w14:textId="77777777" w:rsidTr="00FC3A30">
        <w:trPr>
          <w:trHeight w:val="344"/>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195AA733" w14:textId="77777777" w:rsidR="00273379" w:rsidRPr="00A454FD" w:rsidRDefault="00273379" w:rsidP="00FC3A30">
            <w:pPr>
              <w:rPr>
                <w:rFonts w:ascii="Times New Roman" w:hAnsi="Times New Roman" w:cs="Times New Roman"/>
                <w:b/>
                <w:bCs/>
                <w:sz w:val="18"/>
                <w:szCs w:val="18"/>
              </w:rPr>
            </w:pPr>
            <w:r w:rsidRPr="00A454FD">
              <w:rPr>
                <w:rFonts w:ascii="Times New Roman" w:hAnsi="Times New Roman" w:cs="Times New Roman"/>
                <w:b/>
                <w:sz w:val="18"/>
                <w:szCs w:val="18"/>
              </w:rPr>
              <w:t>Názov IS</w:t>
            </w:r>
          </w:p>
        </w:tc>
        <w:tc>
          <w:tcPr>
            <w:tcW w:w="6226" w:type="dxa"/>
            <w:tcBorders>
              <w:top w:val="single" w:sz="2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45CD1044" w14:textId="77777777" w:rsidR="00273379" w:rsidRPr="00A454FD" w:rsidRDefault="00273379" w:rsidP="00FC3A30">
            <w:pPr>
              <w:rPr>
                <w:rFonts w:ascii="Times New Roman" w:hAnsi="Times New Roman" w:cs="Times New Roman"/>
                <w:i/>
                <w:sz w:val="18"/>
                <w:szCs w:val="18"/>
              </w:rPr>
            </w:pPr>
            <w:r w:rsidRPr="00A454FD">
              <w:rPr>
                <w:rFonts w:ascii="Times New Roman" w:hAnsi="Times New Roman" w:cs="Times New Roman"/>
                <w:i/>
                <w:sz w:val="18"/>
                <w:szCs w:val="18"/>
              </w:rPr>
              <w:t xml:space="preserve">Evidencia SZČO </w:t>
            </w:r>
          </w:p>
        </w:tc>
      </w:tr>
      <w:tr w:rsidR="00273379" w:rsidRPr="00A454FD" w14:paraId="64BEC6DF" w14:textId="77777777" w:rsidTr="00FC3A30">
        <w:trPr>
          <w:trHeight w:val="913"/>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0071DC50" w14:textId="77777777" w:rsidR="00273379" w:rsidRPr="00A454FD" w:rsidRDefault="00273379" w:rsidP="00FC3A30">
            <w:pPr>
              <w:rPr>
                <w:rFonts w:ascii="Times New Roman" w:hAnsi="Times New Roman" w:cs="Times New Roman"/>
                <w:b/>
                <w:bCs/>
                <w:sz w:val="18"/>
                <w:szCs w:val="18"/>
              </w:rPr>
            </w:pPr>
            <w:r w:rsidRPr="00A454FD">
              <w:rPr>
                <w:rFonts w:ascii="Times New Roman" w:hAnsi="Times New Roman" w:cs="Times New Roman"/>
                <w:b/>
                <w:sz w:val="18"/>
                <w:szCs w:val="18"/>
              </w:rPr>
              <w:t>Účel spracúvania osobných údajov</w:t>
            </w:r>
          </w:p>
          <w:p w14:paraId="2B1D8683" w14:textId="77777777" w:rsidR="00273379" w:rsidRPr="00A454FD" w:rsidRDefault="00273379" w:rsidP="00FC3A30">
            <w:pPr>
              <w:jc w:val="right"/>
              <w:rPr>
                <w:rFonts w:ascii="Times New Roman" w:hAnsi="Times New Roman" w:cs="Times New Roman"/>
                <w:b/>
                <w:sz w:val="18"/>
                <w:szCs w:val="18"/>
              </w:rPr>
            </w:pP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26BE11D4" w14:textId="77777777" w:rsidR="00273379" w:rsidRPr="00A454FD" w:rsidRDefault="00273379" w:rsidP="00FC3A30">
            <w:pPr>
              <w:rPr>
                <w:rFonts w:ascii="Times New Roman" w:hAnsi="Times New Roman" w:cs="Times New Roman"/>
                <w:i/>
                <w:sz w:val="18"/>
                <w:szCs w:val="18"/>
              </w:rPr>
            </w:pPr>
            <w:r w:rsidRPr="00A454FD">
              <w:rPr>
                <w:rFonts w:ascii="Times New Roman" w:hAnsi="Times New Roman" w:cs="Times New Roman"/>
                <w:i/>
                <w:sz w:val="18"/>
                <w:szCs w:val="18"/>
              </w:rPr>
              <w:t xml:space="preserve">Účelom spracúvania osobných údajov v rámci predmetnej agendy je príprava a vedenie dodávateľsko-odberateľských vzťahov so samostatne zárobkovo činnými osobami. V rámci predmetnej agendy sú vedené zmluvné vzťahy, faktúry a objednávky, evidencia dodávok a odberov tovarov, služieb a pod. </w:t>
            </w:r>
          </w:p>
        </w:tc>
      </w:tr>
      <w:tr w:rsidR="00273379" w:rsidRPr="00A454FD" w14:paraId="2512B282" w14:textId="77777777" w:rsidTr="00FC3A30">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14:paraId="05E03AD6" w14:textId="77777777" w:rsidR="00273379" w:rsidRPr="00A454FD" w:rsidRDefault="00273379" w:rsidP="00FC3A30">
            <w:pPr>
              <w:rPr>
                <w:rFonts w:ascii="Times New Roman" w:hAnsi="Times New Roman" w:cs="Times New Roman"/>
                <w:b/>
                <w:sz w:val="18"/>
                <w:szCs w:val="18"/>
              </w:rPr>
            </w:pPr>
            <w:r w:rsidRPr="00A454FD">
              <w:rPr>
                <w:rFonts w:ascii="Times New Roman" w:hAnsi="Times New Roman" w:cs="Times New Roman"/>
                <w:b/>
                <w:sz w:val="18"/>
                <w:szCs w:val="18"/>
              </w:rPr>
              <w:br w:type="page"/>
              <w:t>Právny základ</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063DC90F" w14:textId="77777777" w:rsidR="00273379" w:rsidRPr="00A454FD" w:rsidRDefault="00273379" w:rsidP="00FC3A30">
            <w:pPr>
              <w:jc w:val="both"/>
              <w:rPr>
                <w:rFonts w:ascii="Times New Roman" w:hAnsi="Times New Roman" w:cs="Times New Roman"/>
                <w:i/>
                <w:sz w:val="18"/>
                <w:szCs w:val="18"/>
              </w:rPr>
            </w:pPr>
            <w:r w:rsidRPr="00A454FD">
              <w:rPr>
                <w:rFonts w:ascii="Times New Roman" w:hAnsi="Times New Roman" w:cs="Times New Roman"/>
                <w:i/>
                <w:sz w:val="18"/>
                <w:szCs w:val="18"/>
              </w:rPr>
              <w:t xml:space="preserve">Zmluva medzi prevádzkovateľom a SZČO povolená Ústavou Slovenskej republiky, Občianskym zákonníkom, Obchodným zákonníkom, </w:t>
            </w:r>
          </w:p>
          <w:p w14:paraId="0B570976" w14:textId="77777777" w:rsidR="00273379" w:rsidRPr="00A454FD" w:rsidRDefault="00273379" w:rsidP="00FC3A30">
            <w:pPr>
              <w:jc w:val="both"/>
              <w:rPr>
                <w:rFonts w:ascii="Times New Roman" w:hAnsi="Times New Roman" w:cs="Times New Roman"/>
                <w:i/>
                <w:sz w:val="18"/>
                <w:szCs w:val="18"/>
              </w:rPr>
            </w:pPr>
            <w:r w:rsidRPr="00A454FD">
              <w:rPr>
                <w:rFonts w:ascii="Times New Roman" w:hAnsi="Times New Roman" w:cs="Times New Roman"/>
                <w:i/>
                <w:sz w:val="18"/>
                <w:szCs w:val="18"/>
              </w:rPr>
              <w:t>Zákon č. 455/1991 Zb., Zákonom o živnostenskom podnikaní (živnostenský zákon) a  súvisiacimi právnymi predpismi.</w:t>
            </w:r>
          </w:p>
        </w:tc>
      </w:tr>
      <w:tr w:rsidR="00273379" w:rsidRPr="00A454FD" w14:paraId="1880AF99" w14:textId="77777777" w:rsidTr="00FC3A30">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14:paraId="5956F95F" w14:textId="77777777" w:rsidR="00273379" w:rsidRPr="00A454FD" w:rsidRDefault="00273379" w:rsidP="00FC3A30">
            <w:pPr>
              <w:rPr>
                <w:rFonts w:ascii="Times New Roman" w:hAnsi="Times New Roman" w:cs="Times New Roman"/>
                <w:b/>
                <w:sz w:val="18"/>
                <w:szCs w:val="18"/>
              </w:rPr>
            </w:pPr>
            <w:r w:rsidRPr="00A454FD">
              <w:rPr>
                <w:rFonts w:ascii="Times New Roman" w:hAnsi="Times New Roman" w:cs="Times New Roman"/>
                <w:b/>
                <w:sz w:val="18"/>
                <w:szCs w:val="18"/>
              </w:rPr>
              <w:br w:type="page"/>
              <w:t xml:space="preserve">Kategórie príjemcov </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78A98AAC" w14:textId="77777777" w:rsidR="00273379" w:rsidRPr="00A454FD" w:rsidRDefault="00273379" w:rsidP="00FC3A30">
            <w:pPr>
              <w:pStyle w:val="NormlnyWWW"/>
              <w:spacing w:before="0" w:beforeAutospacing="0" w:after="0" w:afterAutospacing="0"/>
              <w:rPr>
                <w:i/>
                <w:iCs/>
                <w:sz w:val="18"/>
                <w:szCs w:val="18"/>
                <w:lang w:eastAsia="en-US"/>
              </w:rPr>
            </w:pPr>
            <w:r w:rsidRPr="00A454FD">
              <w:rPr>
                <w:i/>
                <w:iCs/>
                <w:sz w:val="18"/>
                <w:szCs w:val="18"/>
                <w:lang w:eastAsia="en-US"/>
              </w:rPr>
              <w:t xml:space="preserve">orgány štátnej správy, verejnej moci a verejnej správy podľa príslušných právnych predpisov, </w:t>
            </w:r>
          </w:p>
          <w:p w14:paraId="1B39EE89" w14:textId="77777777" w:rsidR="00273379" w:rsidRPr="00A454FD" w:rsidRDefault="00273379" w:rsidP="00FC3A30">
            <w:pPr>
              <w:pStyle w:val="NormlnyWWW"/>
              <w:spacing w:before="0" w:beforeAutospacing="0" w:after="0" w:afterAutospacing="0"/>
              <w:rPr>
                <w:i/>
                <w:iCs/>
                <w:sz w:val="18"/>
                <w:szCs w:val="18"/>
                <w:lang w:eastAsia="en-US"/>
              </w:rPr>
            </w:pPr>
            <w:r w:rsidRPr="00A454FD">
              <w:rPr>
                <w:i/>
                <w:iCs/>
                <w:sz w:val="18"/>
                <w:szCs w:val="18"/>
              </w:rPr>
              <w:t>poverení zamestnanci</w:t>
            </w:r>
          </w:p>
        </w:tc>
      </w:tr>
      <w:tr w:rsidR="00273379" w:rsidRPr="00A454FD" w14:paraId="1D88055F" w14:textId="77777777" w:rsidTr="00FC3A30">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14:paraId="1BDD5268" w14:textId="77777777" w:rsidR="00273379" w:rsidRPr="00A454FD" w:rsidRDefault="00273379" w:rsidP="00FC3A30">
            <w:pPr>
              <w:rPr>
                <w:rFonts w:ascii="Times New Roman" w:hAnsi="Times New Roman" w:cs="Times New Roman"/>
                <w:b/>
                <w:sz w:val="18"/>
                <w:szCs w:val="18"/>
              </w:rPr>
            </w:pPr>
            <w:r w:rsidRPr="00A454FD">
              <w:rPr>
                <w:rFonts w:ascii="Times New Roman" w:hAnsi="Times New Roman" w:cs="Times New Roman"/>
                <w:b/>
                <w:sz w:val="18"/>
                <w:szCs w:val="18"/>
              </w:rPr>
              <w:t>Lehoty na vymazanie os. údajov</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14AF20BF" w14:textId="77777777" w:rsidR="00273379" w:rsidRPr="00A454FD" w:rsidRDefault="00273379" w:rsidP="00FC3A30">
            <w:pPr>
              <w:rPr>
                <w:rFonts w:ascii="Times New Roman" w:hAnsi="Times New Roman" w:cs="Times New Roman"/>
                <w:i/>
                <w:sz w:val="18"/>
                <w:szCs w:val="18"/>
              </w:rPr>
            </w:pPr>
            <w:r w:rsidRPr="00A454FD">
              <w:rPr>
                <w:rFonts w:ascii="Times New Roman" w:hAnsi="Times New Roman" w:cs="Times New Roman"/>
                <w:i/>
                <w:sz w:val="18"/>
                <w:szCs w:val="18"/>
              </w:rPr>
              <w:t>10 rokov po skončení zmluvného vzťahu z dôvodu evidencie v rámci účtovnej agendy</w:t>
            </w:r>
          </w:p>
        </w:tc>
      </w:tr>
      <w:tr w:rsidR="00273379" w:rsidRPr="00A454FD" w14:paraId="565A0400" w14:textId="77777777" w:rsidTr="00FC3A30">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14:paraId="0642DA04" w14:textId="77777777" w:rsidR="00273379" w:rsidRPr="00A454FD" w:rsidRDefault="00273379" w:rsidP="00FC3A30">
            <w:pPr>
              <w:rPr>
                <w:rFonts w:ascii="Times New Roman" w:hAnsi="Times New Roman" w:cs="Times New Roman"/>
                <w:b/>
                <w:bCs/>
                <w:sz w:val="18"/>
                <w:szCs w:val="18"/>
              </w:rPr>
            </w:pPr>
            <w:r w:rsidRPr="00A454FD">
              <w:rPr>
                <w:rFonts w:ascii="Times New Roman" w:hAnsi="Times New Roman" w:cs="Times New Roman"/>
                <w:b/>
                <w:sz w:val="18"/>
                <w:szCs w:val="18"/>
              </w:rPr>
              <w:lastRenderedPageBreak/>
              <w:t xml:space="preserve">Kategórie dotknutých osôb   </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4DB29063" w14:textId="77777777" w:rsidR="00273379" w:rsidRPr="00A454FD" w:rsidRDefault="00273379" w:rsidP="00FC3A30">
            <w:pPr>
              <w:rPr>
                <w:rFonts w:ascii="Times New Roman" w:hAnsi="Times New Roman" w:cs="Times New Roman"/>
                <w:i/>
                <w:iCs/>
                <w:sz w:val="18"/>
                <w:szCs w:val="18"/>
              </w:rPr>
            </w:pPr>
            <w:r w:rsidRPr="00A454FD">
              <w:rPr>
                <w:rFonts w:ascii="Times New Roman" w:hAnsi="Times New Roman" w:cs="Times New Roman"/>
                <w:i/>
                <w:iCs/>
                <w:sz w:val="18"/>
                <w:szCs w:val="18"/>
              </w:rPr>
              <w:t>odberateľ/dodávateľ – samostatne zárobkovo činná osoba</w:t>
            </w:r>
          </w:p>
        </w:tc>
      </w:tr>
      <w:tr w:rsidR="00273379" w:rsidRPr="00A454FD" w14:paraId="05B64EBE" w14:textId="77777777" w:rsidTr="00FC3A30">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14:paraId="56584C44" w14:textId="77777777" w:rsidR="00273379" w:rsidRPr="00A454FD" w:rsidRDefault="00273379" w:rsidP="00FC3A30">
            <w:pPr>
              <w:rPr>
                <w:rFonts w:ascii="Times New Roman" w:hAnsi="Times New Roman" w:cs="Times New Roman"/>
                <w:b/>
                <w:bCs/>
                <w:sz w:val="18"/>
                <w:szCs w:val="18"/>
              </w:rPr>
            </w:pPr>
            <w:r w:rsidRPr="00A454FD">
              <w:rPr>
                <w:rFonts w:ascii="Times New Roman" w:hAnsi="Times New Roman" w:cs="Times New Roman"/>
                <w:b/>
                <w:sz w:val="18"/>
                <w:szCs w:val="18"/>
              </w:rPr>
              <w:br w:type="page"/>
              <w:t xml:space="preserve">Kategórie osobných údajov   </w:t>
            </w:r>
          </w:p>
        </w:tc>
        <w:tc>
          <w:tcPr>
            <w:tcW w:w="6226" w:type="dxa"/>
            <w:tcBorders>
              <w:top w:val="single" w:sz="4" w:space="0" w:color="2E74B5" w:themeColor="accent5" w:themeShade="BF"/>
              <w:left w:val="single" w:sz="24" w:space="0" w:color="2E74B5" w:themeColor="accent5" w:themeShade="BF"/>
              <w:bottom w:val="single" w:sz="24" w:space="0" w:color="2E74B5" w:themeColor="accent5" w:themeShade="BF"/>
              <w:right w:val="double" w:sz="4" w:space="0" w:color="2E74B5" w:themeColor="accent5" w:themeShade="BF"/>
            </w:tcBorders>
            <w:hideMark/>
          </w:tcPr>
          <w:p w14:paraId="1472A57F" w14:textId="77777777" w:rsidR="00273379" w:rsidRPr="00A454FD" w:rsidRDefault="00273379" w:rsidP="00FC3A30">
            <w:pPr>
              <w:pStyle w:val="Odsekzoznamu"/>
              <w:widowControl w:val="0"/>
              <w:numPr>
                <w:ilvl w:val="0"/>
                <w:numId w:val="2"/>
              </w:numPr>
              <w:tabs>
                <w:tab w:val="left" w:pos="284"/>
              </w:tabs>
              <w:suppressAutoHyphens/>
              <w:adjustRightInd w:val="0"/>
              <w:spacing w:after="0" w:line="240" w:lineRule="auto"/>
              <w:contextualSpacing/>
              <w:jc w:val="both"/>
              <w:textAlignment w:val="baseline"/>
              <w:rPr>
                <w:i/>
                <w:sz w:val="18"/>
                <w:szCs w:val="18"/>
              </w:rPr>
            </w:pPr>
            <w:r w:rsidRPr="00A454FD">
              <w:rPr>
                <w:i/>
                <w:sz w:val="18"/>
                <w:szCs w:val="18"/>
              </w:rPr>
              <w:t>meno, priezvisko, titul,</w:t>
            </w:r>
          </w:p>
          <w:p w14:paraId="0D43B5FB" w14:textId="77777777" w:rsidR="00273379" w:rsidRPr="00A454FD" w:rsidRDefault="00273379" w:rsidP="00FC3A30">
            <w:pPr>
              <w:pStyle w:val="Odsekzoznamu"/>
              <w:widowControl w:val="0"/>
              <w:numPr>
                <w:ilvl w:val="0"/>
                <w:numId w:val="2"/>
              </w:numPr>
              <w:tabs>
                <w:tab w:val="left" w:pos="284"/>
              </w:tabs>
              <w:suppressAutoHyphens/>
              <w:adjustRightInd w:val="0"/>
              <w:spacing w:after="0" w:line="240" w:lineRule="auto"/>
              <w:contextualSpacing/>
              <w:jc w:val="both"/>
              <w:textAlignment w:val="baseline"/>
              <w:rPr>
                <w:i/>
                <w:sz w:val="18"/>
                <w:szCs w:val="18"/>
              </w:rPr>
            </w:pPr>
            <w:r w:rsidRPr="00A454FD">
              <w:rPr>
                <w:i/>
                <w:sz w:val="18"/>
                <w:szCs w:val="18"/>
              </w:rPr>
              <w:t>adresa, bydlisko,</w:t>
            </w:r>
          </w:p>
          <w:p w14:paraId="79A9248A" w14:textId="77777777" w:rsidR="00273379" w:rsidRPr="00A454FD" w:rsidRDefault="00273379" w:rsidP="00FC3A30">
            <w:pPr>
              <w:pStyle w:val="Odsekzoznamu"/>
              <w:widowControl w:val="0"/>
              <w:numPr>
                <w:ilvl w:val="0"/>
                <w:numId w:val="2"/>
              </w:numPr>
              <w:tabs>
                <w:tab w:val="left" w:pos="284"/>
              </w:tabs>
              <w:suppressAutoHyphens/>
              <w:adjustRightInd w:val="0"/>
              <w:spacing w:after="0" w:line="240" w:lineRule="auto"/>
              <w:contextualSpacing/>
              <w:jc w:val="both"/>
              <w:textAlignment w:val="baseline"/>
              <w:rPr>
                <w:i/>
                <w:sz w:val="18"/>
                <w:szCs w:val="18"/>
              </w:rPr>
            </w:pPr>
            <w:r w:rsidRPr="00A454FD">
              <w:rPr>
                <w:i/>
                <w:sz w:val="18"/>
                <w:szCs w:val="18"/>
              </w:rPr>
              <w:t xml:space="preserve">dátum narodenia, </w:t>
            </w:r>
          </w:p>
          <w:p w14:paraId="68EBB179" w14:textId="77777777" w:rsidR="00273379" w:rsidRPr="00A454FD" w:rsidRDefault="00273379" w:rsidP="00FC3A30">
            <w:pPr>
              <w:pStyle w:val="Odsekzoznamu"/>
              <w:widowControl w:val="0"/>
              <w:numPr>
                <w:ilvl w:val="0"/>
                <w:numId w:val="2"/>
              </w:numPr>
              <w:tabs>
                <w:tab w:val="left" w:pos="284"/>
              </w:tabs>
              <w:suppressAutoHyphens/>
              <w:adjustRightInd w:val="0"/>
              <w:spacing w:after="0" w:line="240" w:lineRule="auto"/>
              <w:contextualSpacing/>
              <w:jc w:val="both"/>
              <w:textAlignment w:val="baseline"/>
              <w:rPr>
                <w:i/>
                <w:sz w:val="18"/>
                <w:szCs w:val="18"/>
              </w:rPr>
            </w:pPr>
            <w:r w:rsidRPr="00A454FD">
              <w:rPr>
                <w:i/>
                <w:sz w:val="18"/>
                <w:szCs w:val="18"/>
              </w:rPr>
              <w:t>banka – číslo účtu,</w:t>
            </w:r>
          </w:p>
          <w:p w14:paraId="35046C2A" w14:textId="77777777" w:rsidR="00273379" w:rsidRPr="00A454FD" w:rsidRDefault="00273379" w:rsidP="00FC3A30">
            <w:pPr>
              <w:pStyle w:val="Odsekzoznamu"/>
              <w:widowControl w:val="0"/>
              <w:numPr>
                <w:ilvl w:val="0"/>
                <w:numId w:val="2"/>
              </w:numPr>
              <w:tabs>
                <w:tab w:val="left" w:pos="284"/>
              </w:tabs>
              <w:suppressAutoHyphens/>
              <w:adjustRightInd w:val="0"/>
              <w:spacing w:after="0" w:line="240" w:lineRule="auto"/>
              <w:contextualSpacing/>
              <w:jc w:val="both"/>
              <w:textAlignment w:val="baseline"/>
              <w:rPr>
                <w:i/>
                <w:sz w:val="18"/>
                <w:szCs w:val="18"/>
              </w:rPr>
            </w:pPr>
            <w:r w:rsidRPr="00A454FD">
              <w:rPr>
                <w:i/>
                <w:sz w:val="18"/>
                <w:szCs w:val="18"/>
              </w:rPr>
              <w:t>kontaktné údaje.</w:t>
            </w:r>
          </w:p>
        </w:tc>
      </w:tr>
      <w:tr w:rsidR="00273379" w:rsidRPr="00A454FD" w14:paraId="24A22D39" w14:textId="77777777" w:rsidTr="00FC3A30">
        <w:trPr>
          <w:trHeight w:val="20"/>
        </w:trPr>
        <w:tc>
          <w:tcPr>
            <w:tcW w:w="905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3DF78D70" w14:textId="77777777" w:rsidR="00273379" w:rsidRPr="00A454FD" w:rsidRDefault="00273379" w:rsidP="00FC3A30">
            <w:pPr>
              <w:jc w:val="center"/>
              <w:rPr>
                <w:rFonts w:ascii="Times New Roman" w:hAnsi="Times New Roman" w:cs="Times New Roman"/>
                <w:b/>
                <w:sz w:val="18"/>
                <w:szCs w:val="18"/>
              </w:rPr>
            </w:pPr>
            <w:r w:rsidRPr="00A454FD">
              <w:rPr>
                <w:rFonts w:ascii="Times New Roman" w:hAnsi="Times New Roman" w:cs="Times New Roman"/>
                <w:b/>
                <w:sz w:val="18"/>
                <w:szCs w:val="18"/>
              </w:rPr>
              <w:t>Prevádzkovateľ prijal primerané personálne, organizačné a technické opatrenia podľa čl. 32 ods. 1 Nariadenia, a to formou:</w:t>
            </w:r>
          </w:p>
          <w:p w14:paraId="5CF9E74A" w14:textId="77777777" w:rsidR="00273379" w:rsidRPr="00A454FD" w:rsidRDefault="00273379" w:rsidP="00FC3A30">
            <w:pPr>
              <w:pStyle w:val="Odsekzoznamu"/>
              <w:widowControl w:val="0"/>
              <w:numPr>
                <w:ilvl w:val="0"/>
                <w:numId w:val="6"/>
              </w:numPr>
              <w:adjustRightInd w:val="0"/>
              <w:spacing w:after="0" w:line="240" w:lineRule="auto"/>
              <w:ind w:left="284"/>
              <w:contextualSpacing/>
              <w:jc w:val="both"/>
              <w:textAlignment w:val="baseline"/>
              <w:rPr>
                <w:i/>
                <w:sz w:val="18"/>
                <w:szCs w:val="18"/>
              </w:rPr>
            </w:pPr>
            <w:r w:rsidRPr="00A454FD">
              <w:rPr>
                <w:i/>
                <w:sz w:val="18"/>
                <w:szCs w:val="18"/>
              </w:rPr>
              <w:t xml:space="preserve">zabezpečenia trvalej dôvernosti, integrity, dostupnosti a odolnosti systémov spracúvania a služieb, </w:t>
            </w:r>
          </w:p>
          <w:p w14:paraId="7A2AE768" w14:textId="77777777" w:rsidR="00273379" w:rsidRPr="00A454FD" w:rsidRDefault="00273379" w:rsidP="00FC3A30">
            <w:pPr>
              <w:pStyle w:val="Odsekzoznamu"/>
              <w:widowControl w:val="0"/>
              <w:numPr>
                <w:ilvl w:val="0"/>
                <w:numId w:val="6"/>
              </w:numPr>
              <w:adjustRightInd w:val="0"/>
              <w:spacing w:after="0" w:line="240" w:lineRule="auto"/>
              <w:ind w:left="284"/>
              <w:contextualSpacing/>
              <w:jc w:val="both"/>
              <w:textAlignment w:val="baseline"/>
              <w:rPr>
                <w:i/>
                <w:sz w:val="18"/>
                <w:szCs w:val="18"/>
              </w:rPr>
            </w:pPr>
            <w:r w:rsidRPr="00A454FD">
              <w:rPr>
                <w:i/>
                <w:sz w:val="18"/>
                <w:szCs w:val="18"/>
              </w:rPr>
              <w:t xml:space="preserve">schopnosti včas obnoviť dostupnosť osobných údajov a prístup k nim v prípade fyzického alebo technického incidentu, </w:t>
            </w:r>
          </w:p>
          <w:p w14:paraId="5AFC85B4" w14:textId="77777777" w:rsidR="00273379" w:rsidRPr="00A454FD" w:rsidRDefault="00273379" w:rsidP="00FC3A30">
            <w:pPr>
              <w:pStyle w:val="Odsekzoznamu"/>
              <w:widowControl w:val="0"/>
              <w:numPr>
                <w:ilvl w:val="0"/>
                <w:numId w:val="6"/>
              </w:numPr>
              <w:adjustRightInd w:val="0"/>
              <w:spacing w:after="0" w:line="240" w:lineRule="auto"/>
              <w:ind w:left="284"/>
              <w:contextualSpacing/>
              <w:jc w:val="both"/>
              <w:textAlignment w:val="baseline"/>
              <w:rPr>
                <w:i/>
                <w:sz w:val="18"/>
                <w:szCs w:val="18"/>
              </w:rPr>
            </w:pPr>
            <w:r w:rsidRPr="00A454FD">
              <w:rPr>
                <w:i/>
                <w:sz w:val="18"/>
                <w:szCs w:val="18"/>
              </w:rPr>
              <w:t>procesu pravidelného testovania posudzovania a hodnotenia účinnosti technických a organizačných opatrení na zaistenie bezpečnosti spracúvania.</w:t>
            </w:r>
          </w:p>
        </w:tc>
      </w:tr>
      <w:tr w:rsidR="00273379" w:rsidRPr="00A454FD" w14:paraId="2DE93114" w14:textId="77777777" w:rsidTr="00FC3A30">
        <w:trPr>
          <w:trHeight w:val="20"/>
        </w:trPr>
        <w:tc>
          <w:tcPr>
            <w:tcW w:w="905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7CADAD95" w14:textId="77777777" w:rsidR="00273379" w:rsidRPr="00A454FD" w:rsidRDefault="00273379" w:rsidP="00FC3A30">
            <w:pPr>
              <w:jc w:val="center"/>
              <w:rPr>
                <w:rFonts w:ascii="Times New Roman" w:hAnsi="Times New Roman" w:cs="Times New Roman"/>
                <w:i/>
                <w:sz w:val="18"/>
                <w:szCs w:val="18"/>
              </w:rPr>
            </w:pPr>
            <w:r w:rsidRPr="00A454FD">
              <w:rPr>
                <w:rFonts w:ascii="Times New Roman" w:hAnsi="Times New Roman" w:cs="Times New Roman"/>
                <w:sz w:val="18"/>
                <w:szCs w:val="18"/>
              </w:rPr>
              <w:t>Informácia o existencii automatizovaného rozhodovania vrátane profilovania</w:t>
            </w:r>
            <w:r w:rsidRPr="00A454FD">
              <w:rPr>
                <w:rFonts w:ascii="Times New Roman" w:hAnsi="Times New Roman" w:cs="Times New Roman"/>
                <w:b/>
                <w:i/>
                <w:sz w:val="18"/>
                <w:szCs w:val="18"/>
              </w:rPr>
              <w:t>- Neuskutočňuje sa</w:t>
            </w:r>
          </w:p>
        </w:tc>
      </w:tr>
      <w:tr w:rsidR="00273379" w:rsidRPr="00A454FD" w14:paraId="0D8F7405" w14:textId="77777777" w:rsidTr="00FC3A30">
        <w:trPr>
          <w:trHeight w:val="20"/>
        </w:trPr>
        <w:tc>
          <w:tcPr>
            <w:tcW w:w="905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660CA128" w14:textId="77777777" w:rsidR="00273379" w:rsidRPr="00A454FD" w:rsidRDefault="00273379" w:rsidP="00FC3A30">
            <w:pPr>
              <w:jc w:val="center"/>
              <w:rPr>
                <w:rFonts w:ascii="Times New Roman" w:hAnsi="Times New Roman" w:cs="Times New Roman"/>
                <w:i/>
                <w:sz w:val="18"/>
                <w:szCs w:val="18"/>
              </w:rPr>
            </w:pPr>
            <w:r w:rsidRPr="00A454FD">
              <w:rPr>
                <w:rFonts w:ascii="Times New Roman" w:hAnsi="Times New Roman" w:cs="Times New Roman"/>
                <w:sz w:val="18"/>
                <w:szCs w:val="18"/>
              </w:rPr>
              <w:t>Cezhraničný prenos os. Údajov</w:t>
            </w:r>
            <w:r w:rsidRPr="00A454FD">
              <w:rPr>
                <w:rFonts w:ascii="Times New Roman" w:hAnsi="Times New Roman" w:cs="Times New Roman"/>
                <w:b/>
                <w:i/>
                <w:sz w:val="18"/>
                <w:szCs w:val="18"/>
              </w:rPr>
              <w:t>- Neuskutočňuje sa</w:t>
            </w:r>
          </w:p>
        </w:tc>
      </w:tr>
    </w:tbl>
    <w:p w14:paraId="523DCC03" w14:textId="77777777" w:rsidR="00273379" w:rsidRPr="00A454FD" w:rsidRDefault="00273379" w:rsidP="00273379">
      <w:pPr>
        <w:spacing w:line="360" w:lineRule="auto"/>
        <w:rPr>
          <w:rFonts w:ascii="Times New Roman" w:hAnsi="Times New Roman" w:cs="Times New Roman"/>
          <w:sz w:val="18"/>
          <w:szCs w:val="18"/>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226"/>
      </w:tblGrid>
      <w:tr w:rsidR="00273379" w:rsidRPr="00A454FD" w14:paraId="2AE54164" w14:textId="77777777" w:rsidTr="00FC3A30">
        <w:tc>
          <w:tcPr>
            <w:tcW w:w="9056" w:type="dxa"/>
            <w:gridSpan w:val="2"/>
            <w:tcBorders>
              <w:top w:val="single" w:sz="24" w:space="0" w:color="2E74B5" w:themeColor="accent5" w:themeShade="BF"/>
              <w:left w:val="single" w:sz="24" w:space="0" w:color="2E74B5" w:themeColor="accent5" w:themeShade="BF"/>
              <w:bottom w:val="single" w:sz="4" w:space="0" w:color="auto"/>
              <w:right w:val="single" w:sz="4" w:space="0" w:color="auto"/>
            </w:tcBorders>
            <w:shd w:val="clear" w:color="auto" w:fill="DEEAF6" w:themeFill="accent5" w:themeFillTint="33"/>
            <w:hideMark/>
          </w:tcPr>
          <w:p w14:paraId="08C5E4C0" w14:textId="49F21866" w:rsidR="00273379" w:rsidRPr="00A454FD" w:rsidRDefault="00273379" w:rsidP="00FC3A30">
            <w:pPr>
              <w:jc w:val="center"/>
              <w:rPr>
                <w:rFonts w:ascii="Times New Roman" w:hAnsi="Times New Roman" w:cs="Times New Roman"/>
                <w:b/>
                <w:sz w:val="28"/>
                <w:szCs w:val="28"/>
              </w:rPr>
            </w:pPr>
            <w:r w:rsidRPr="00A454FD">
              <w:rPr>
                <w:rFonts w:ascii="Times New Roman" w:hAnsi="Times New Roman" w:cs="Times New Roman"/>
                <w:sz w:val="20"/>
                <w:szCs w:val="20"/>
              </w:rPr>
              <w:br w:type="page"/>
            </w:r>
            <w:r w:rsidRPr="00A454FD">
              <w:rPr>
                <w:rFonts w:ascii="Times New Roman" w:hAnsi="Times New Roman" w:cs="Times New Roman"/>
                <w:b/>
                <w:sz w:val="28"/>
                <w:szCs w:val="28"/>
              </w:rPr>
              <w:t>III.</w:t>
            </w:r>
            <w:r>
              <w:rPr>
                <w:rFonts w:ascii="Times New Roman" w:hAnsi="Times New Roman" w:cs="Times New Roman"/>
                <w:b/>
                <w:sz w:val="28"/>
                <w:szCs w:val="28"/>
              </w:rPr>
              <w:t>6</w:t>
            </w:r>
            <w:r w:rsidRPr="00A454FD">
              <w:rPr>
                <w:rFonts w:ascii="Times New Roman" w:hAnsi="Times New Roman" w:cs="Times New Roman"/>
                <w:b/>
                <w:sz w:val="28"/>
                <w:szCs w:val="28"/>
              </w:rPr>
              <w:t xml:space="preserve"> EVIDENCIA ZÁSTUPCOV DODÁVATEĽOV A ODBERATEĽOV</w:t>
            </w:r>
          </w:p>
        </w:tc>
      </w:tr>
      <w:tr w:rsidR="00273379" w:rsidRPr="00A454FD" w14:paraId="26B18DB3" w14:textId="77777777" w:rsidTr="00FC3A30">
        <w:trPr>
          <w:trHeight w:val="227"/>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380A502D" w14:textId="77777777" w:rsidR="00273379" w:rsidRPr="00A454FD" w:rsidRDefault="00273379" w:rsidP="00FC3A30">
            <w:pPr>
              <w:rPr>
                <w:rFonts w:ascii="Times New Roman" w:hAnsi="Times New Roman" w:cs="Times New Roman"/>
                <w:b/>
                <w:bCs/>
                <w:sz w:val="18"/>
                <w:szCs w:val="18"/>
              </w:rPr>
            </w:pPr>
            <w:r w:rsidRPr="00A454FD">
              <w:rPr>
                <w:rFonts w:ascii="Times New Roman" w:hAnsi="Times New Roman" w:cs="Times New Roman"/>
                <w:b/>
                <w:sz w:val="18"/>
                <w:szCs w:val="18"/>
              </w:rPr>
              <w:t>Názov IS</w:t>
            </w:r>
          </w:p>
        </w:tc>
        <w:tc>
          <w:tcPr>
            <w:tcW w:w="6226" w:type="dxa"/>
            <w:tcBorders>
              <w:top w:val="single" w:sz="2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7EB2A6AF" w14:textId="77777777" w:rsidR="00273379" w:rsidRPr="00A454FD" w:rsidRDefault="00273379" w:rsidP="00FC3A30">
            <w:pPr>
              <w:rPr>
                <w:rFonts w:ascii="Times New Roman" w:hAnsi="Times New Roman" w:cs="Times New Roman"/>
                <w:i/>
                <w:sz w:val="18"/>
                <w:szCs w:val="18"/>
              </w:rPr>
            </w:pPr>
            <w:r w:rsidRPr="00A454FD">
              <w:rPr>
                <w:rFonts w:ascii="Times New Roman" w:hAnsi="Times New Roman" w:cs="Times New Roman"/>
                <w:i/>
                <w:sz w:val="18"/>
                <w:szCs w:val="18"/>
              </w:rPr>
              <w:t xml:space="preserve">Evidencia zástupcov dodávateľov a odberateľov </w:t>
            </w:r>
          </w:p>
        </w:tc>
      </w:tr>
      <w:tr w:rsidR="00273379" w:rsidRPr="00A454FD" w14:paraId="3B804FB8" w14:textId="77777777" w:rsidTr="00FC3A30">
        <w:trPr>
          <w:trHeight w:val="913"/>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0495C4E7" w14:textId="77777777" w:rsidR="00273379" w:rsidRPr="00A454FD" w:rsidRDefault="00273379" w:rsidP="00FC3A30">
            <w:pPr>
              <w:rPr>
                <w:rFonts w:ascii="Times New Roman" w:hAnsi="Times New Roman" w:cs="Times New Roman"/>
                <w:b/>
                <w:bCs/>
                <w:sz w:val="18"/>
                <w:szCs w:val="18"/>
              </w:rPr>
            </w:pPr>
            <w:r w:rsidRPr="00A454FD">
              <w:rPr>
                <w:rFonts w:ascii="Times New Roman" w:hAnsi="Times New Roman" w:cs="Times New Roman"/>
                <w:b/>
                <w:sz w:val="18"/>
                <w:szCs w:val="18"/>
              </w:rPr>
              <w:t>Účel spracúvania osobných údajov</w:t>
            </w:r>
          </w:p>
          <w:p w14:paraId="00AF803A" w14:textId="77777777" w:rsidR="00273379" w:rsidRPr="00A454FD" w:rsidRDefault="00273379" w:rsidP="00FC3A30">
            <w:pPr>
              <w:jc w:val="right"/>
              <w:rPr>
                <w:rFonts w:ascii="Times New Roman" w:hAnsi="Times New Roman" w:cs="Times New Roman"/>
                <w:b/>
                <w:sz w:val="18"/>
                <w:szCs w:val="18"/>
              </w:rPr>
            </w:pP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67D6EE49" w14:textId="77777777" w:rsidR="00273379" w:rsidRPr="00A454FD" w:rsidRDefault="00273379" w:rsidP="00FC3A30">
            <w:pPr>
              <w:jc w:val="both"/>
              <w:rPr>
                <w:rFonts w:ascii="Times New Roman" w:hAnsi="Times New Roman" w:cs="Times New Roman"/>
                <w:i/>
                <w:sz w:val="18"/>
                <w:szCs w:val="18"/>
              </w:rPr>
            </w:pPr>
            <w:r w:rsidRPr="00A454FD">
              <w:rPr>
                <w:rFonts w:ascii="Times New Roman" w:hAnsi="Times New Roman" w:cs="Times New Roman"/>
                <w:i/>
                <w:sz w:val="18"/>
                <w:szCs w:val="18"/>
              </w:rPr>
              <w:t>Účelom spracúvania osobných údajov v rámci predmetnej agendy je vedenie databázy zástupcov, zamestnancov dodávateľov a odberateľov z dôvodu plnenia ich pracovných, služobných a funkčných povinností a zabezpečenia plynulých dodávateľsko-odberateľských vzťahov.</w:t>
            </w:r>
          </w:p>
        </w:tc>
      </w:tr>
      <w:tr w:rsidR="00273379" w:rsidRPr="00A454FD" w14:paraId="19FBE03D" w14:textId="77777777" w:rsidTr="00FC3A30">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14:paraId="447F2C0C" w14:textId="77777777" w:rsidR="00273379" w:rsidRPr="00A454FD" w:rsidRDefault="00273379" w:rsidP="00FC3A30">
            <w:pPr>
              <w:rPr>
                <w:rFonts w:ascii="Times New Roman" w:hAnsi="Times New Roman" w:cs="Times New Roman"/>
                <w:b/>
                <w:sz w:val="18"/>
                <w:szCs w:val="18"/>
              </w:rPr>
            </w:pPr>
            <w:r w:rsidRPr="00A454FD">
              <w:rPr>
                <w:rFonts w:ascii="Times New Roman" w:hAnsi="Times New Roman" w:cs="Times New Roman"/>
                <w:b/>
                <w:sz w:val="18"/>
                <w:szCs w:val="18"/>
              </w:rPr>
              <w:t>Právny základ</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5DC998E8" w14:textId="77777777" w:rsidR="00273379" w:rsidRPr="00A454FD" w:rsidRDefault="00273379" w:rsidP="00FC3A30">
            <w:pPr>
              <w:jc w:val="both"/>
              <w:rPr>
                <w:rFonts w:ascii="Times New Roman" w:hAnsi="Times New Roman" w:cs="Times New Roman"/>
                <w:i/>
                <w:sz w:val="18"/>
                <w:szCs w:val="18"/>
              </w:rPr>
            </w:pPr>
            <w:r w:rsidRPr="00A454FD">
              <w:rPr>
                <w:rFonts w:ascii="Times New Roman" w:hAnsi="Times New Roman" w:cs="Times New Roman"/>
                <w:i/>
                <w:sz w:val="18"/>
                <w:szCs w:val="18"/>
              </w:rPr>
              <w:t xml:space="preserve">Oprávnený záujem v zmysle článku 6 ods. 1 písm. f) Nariadenia. Hlavným oprávneným záujmom je zabezpečenie kontaktov v rámci bezporuchového plynutia obchodných vzťahov, ako aj uplatnenie § 78 od. 3 zákona č. 18/2018 Z. z. o ochrane osobných údajov a o zmene a doplnení niektorých zákonov. </w:t>
            </w:r>
          </w:p>
        </w:tc>
      </w:tr>
      <w:tr w:rsidR="00273379" w:rsidRPr="00A454FD" w14:paraId="442BED94" w14:textId="77777777" w:rsidTr="00FC3A30">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14:paraId="6ED64379" w14:textId="77777777" w:rsidR="00273379" w:rsidRPr="00A454FD" w:rsidRDefault="00273379" w:rsidP="00FC3A30">
            <w:pPr>
              <w:rPr>
                <w:rFonts w:ascii="Times New Roman" w:hAnsi="Times New Roman" w:cs="Times New Roman"/>
                <w:b/>
                <w:sz w:val="18"/>
                <w:szCs w:val="18"/>
              </w:rPr>
            </w:pPr>
            <w:r w:rsidRPr="00A454FD">
              <w:rPr>
                <w:rFonts w:ascii="Times New Roman" w:hAnsi="Times New Roman" w:cs="Times New Roman"/>
                <w:b/>
                <w:sz w:val="18"/>
                <w:szCs w:val="18"/>
              </w:rPr>
              <w:t xml:space="preserve">Kategórie príjemcov </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2CE76574" w14:textId="77777777" w:rsidR="00273379" w:rsidRPr="00A454FD" w:rsidRDefault="00273379" w:rsidP="00FC3A30">
            <w:pPr>
              <w:pStyle w:val="NormlnyWWW"/>
              <w:spacing w:before="0" w:beforeAutospacing="0" w:after="0" w:afterAutospacing="0"/>
              <w:rPr>
                <w:i/>
                <w:iCs/>
                <w:sz w:val="18"/>
                <w:szCs w:val="18"/>
                <w:lang w:eastAsia="en-US"/>
              </w:rPr>
            </w:pPr>
            <w:r w:rsidRPr="00A454FD">
              <w:rPr>
                <w:i/>
                <w:iCs/>
                <w:sz w:val="18"/>
                <w:szCs w:val="18"/>
              </w:rPr>
              <w:t>poverení zamestnanci</w:t>
            </w:r>
          </w:p>
        </w:tc>
      </w:tr>
      <w:tr w:rsidR="00273379" w:rsidRPr="00A454FD" w14:paraId="2D707620" w14:textId="77777777" w:rsidTr="00FC3A30">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14:paraId="644629D2" w14:textId="77777777" w:rsidR="00273379" w:rsidRPr="00A454FD" w:rsidRDefault="00273379" w:rsidP="00FC3A30">
            <w:pPr>
              <w:rPr>
                <w:rFonts w:ascii="Times New Roman" w:hAnsi="Times New Roman" w:cs="Times New Roman"/>
                <w:b/>
                <w:sz w:val="18"/>
                <w:szCs w:val="18"/>
              </w:rPr>
            </w:pPr>
            <w:r w:rsidRPr="00A454FD">
              <w:rPr>
                <w:rFonts w:ascii="Times New Roman" w:hAnsi="Times New Roman" w:cs="Times New Roman"/>
                <w:b/>
                <w:sz w:val="18"/>
                <w:szCs w:val="18"/>
              </w:rPr>
              <w:t>Lehoty na vymazanie os. údajov</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72BF3C12" w14:textId="77777777" w:rsidR="00273379" w:rsidRPr="00A454FD" w:rsidRDefault="00273379" w:rsidP="00FC3A30">
            <w:pPr>
              <w:rPr>
                <w:rFonts w:ascii="Times New Roman" w:hAnsi="Times New Roman" w:cs="Times New Roman"/>
                <w:i/>
                <w:sz w:val="18"/>
                <w:szCs w:val="18"/>
              </w:rPr>
            </w:pPr>
            <w:r w:rsidRPr="00A454FD">
              <w:rPr>
                <w:rFonts w:ascii="Times New Roman" w:hAnsi="Times New Roman" w:cs="Times New Roman"/>
                <w:i/>
                <w:sz w:val="18"/>
                <w:szCs w:val="18"/>
              </w:rPr>
              <w:t>Do 30 dní odo dňa skončenia dodávateľsko-odberateľských vzťahov</w:t>
            </w:r>
          </w:p>
        </w:tc>
      </w:tr>
      <w:tr w:rsidR="00273379" w:rsidRPr="00A454FD" w14:paraId="7FB61DFD" w14:textId="77777777" w:rsidTr="00FC3A30">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14:paraId="4E707F91" w14:textId="77777777" w:rsidR="00273379" w:rsidRPr="00A454FD" w:rsidRDefault="00273379" w:rsidP="00FC3A30">
            <w:pPr>
              <w:rPr>
                <w:rFonts w:ascii="Times New Roman" w:hAnsi="Times New Roman" w:cs="Times New Roman"/>
                <w:b/>
                <w:bCs/>
                <w:sz w:val="18"/>
                <w:szCs w:val="18"/>
              </w:rPr>
            </w:pPr>
            <w:r w:rsidRPr="00A454FD">
              <w:rPr>
                <w:rFonts w:ascii="Times New Roman" w:hAnsi="Times New Roman" w:cs="Times New Roman"/>
                <w:b/>
                <w:sz w:val="18"/>
                <w:szCs w:val="18"/>
              </w:rPr>
              <w:t xml:space="preserve">Kategórie dotknutých osôb   </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4CDAC4A0" w14:textId="77777777" w:rsidR="00273379" w:rsidRPr="00A454FD" w:rsidRDefault="00273379" w:rsidP="00FC3A30">
            <w:pPr>
              <w:rPr>
                <w:rFonts w:ascii="Times New Roman" w:hAnsi="Times New Roman" w:cs="Times New Roman"/>
                <w:i/>
                <w:iCs/>
                <w:sz w:val="18"/>
                <w:szCs w:val="18"/>
              </w:rPr>
            </w:pPr>
            <w:r w:rsidRPr="00A454FD">
              <w:rPr>
                <w:rFonts w:ascii="Times New Roman" w:hAnsi="Times New Roman" w:cs="Times New Roman"/>
                <w:i/>
                <w:iCs/>
                <w:sz w:val="18"/>
                <w:szCs w:val="18"/>
              </w:rPr>
              <w:t>fyzická osoba – zástupca / zamestnanec dodávateľa, odberateľa</w:t>
            </w:r>
          </w:p>
        </w:tc>
      </w:tr>
      <w:tr w:rsidR="00273379" w:rsidRPr="00A454FD" w14:paraId="52F20289" w14:textId="77777777" w:rsidTr="00FC3A30">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14:paraId="08A97A62" w14:textId="77777777" w:rsidR="00273379" w:rsidRPr="00A454FD" w:rsidRDefault="00273379" w:rsidP="00FC3A30">
            <w:pPr>
              <w:rPr>
                <w:rFonts w:ascii="Times New Roman" w:hAnsi="Times New Roman" w:cs="Times New Roman"/>
                <w:b/>
                <w:bCs/>
                <w:sz w:val="18"/>
                <w:szCs w:val="18"/>
              </w:rPr>
            </w:pPr>
            <w:r w:rsidRPr="00A454FD">
              <w:rPr>
                <w:rFonts w:ascii="Times New Roman" w:hAnsi="Times New Roman" w:cs="Times New Roman"/>
                <w:b/>
                <w:sz w:val="18"/>
                <w:szCs w:val="18"/>
              </w:rPr>
              <w:t xml:space="preserve">Kategórie osobných údajov   </w:t>
            </w:r>
          </w:p>
        </w:tc>
        <w:tc>
          <w:tcPr>
            <w:tcW w:w="6226" w:type="dxa"/>
            <w:tcBorders>
              <w:top w:val="single" w:sz="4" w:space="0" w:color="2E74B5" w:themeColor="accent5" w:themeShade="BF"/>
              <w:left w:val="single" w:sz="24" w:space="0" w:color="2E74B5" w:themeColor="accent5" w:themeShade="BF"/>
              <w:bottom w:val="single" w:sz="24" w:space="0" w:color="2E74B5" w:themeColor="accent5" w:themeShade="BF"/>
              <w:right w:val="double" w:sz="4" w:space="0" w:color="2E74B5" w:themeColor="accent5" w:themeShade="BF"/>
            </w:tcBorders>
            <w:hideMark/>
          </w:tcPr>
          <w:p w14:paraId="68C8C4A9" w14:textId="77777777" w:rsidR="00273379" w:rsidRPr="00A454FD" w:rsidRDefault="00273379" w:rsidP="00FC3A30">
            <w:pPr>
              <w:pStyle w:val="Odsekzoznamu"/>
              <w:widowControl w:val="0"/>
              <w:numPr>
                <w:ilvl w:val="0"/>
                <w:numId w:val="2"/>
              </w:numPr>
              <w:tabs>
                <w:tab w:val="left" w:pos="284"/>
              </w:tabs>
              <w:suppressAutoHyphens/>
              <w:adjustRightInd w:val="0"/>
              <w:spacing w:after="0" w:line="240" w:lineRule="auto"/>
              <w:contextualSpacing/>
              <w:jc w:val="both"/>
              <w:textAlignment w:val="baseline"/>
              <w:rPr>
                <w:i/>
                <w:sz w:val="18"/>
                <w:szCs w:val="18"/>
              </w:rPr>
            </w:pPr>
            <w:r w:rsidRPr="00A454FD">
              <w:rPr>
                <w:i/>
                <w:sz w:val="18"/>
                <w:szCs w:val="18"/>
              </w:rPr>
              <w:t>meno, priezvisko, titul,</w:t>
            </w:r>
          </w:p>
          <w:p w14:paraId="792D7709" w14:textId="77777777" w:rsidR="00273379" w:rsidRPr="00A454FD" w:rsidRDefault="00273379" w:rsidP="00FC3A30">
            <w:pPr>
              <w:pStyle w:val="Odsekzoznamu"/>
              <w:widowControl w:val="0"/>
              <w:numPr>
                <w:ilvl w:val="0"/>
                <w:numId w:val="2"/>
              </w:numPr>
              <w:tabs>
                <w:tab w:val="left" w:pos="284"/>
              </w:tabs>
              <w:suppressAutoHyphens/>
              <w:adjustRightInd w:val="0"/>
              <w:spacing w:after="0" w:line="240" w:lineRule="auto"/>
              <w:contextualSpacing/>
              <w:jc w:val="both"/>
              <w:textAlignment w:val="baseline"/>
              <w:rPr>
                <w:i/>
                <w:sz w:val="18"/>
                <w:szCs w:val="18"/>
              </w:rPr>
            </w:pPr>
            <w:r w:rsidRPr="00A454FD">
              <w:rPr>
                <w:i/>
                <w:sz w:val="18"/>
                <w:szCs w:val="18"/>
              </w:rPr>
              <w:t>pracovné, funkčné alebo služobné zaradenie,</w:t>
            </w:r>
          </w:p>
          <w:p w14:paraId="603C86D5" w14:textId="77777777" w:rsidR="00273379" w:rsidRPr="00A454FD" w:rsidRDefault="00273379" w:rsidP="00FC3A30">
            <w:pPr>
              <w:pStyle w:val="Odsekzoznamu"/>
              <w:widowControl w:val="0"/>
              <w:numPr>
                <w:ilvl w:val="0"/>
                <w:numId w:val="2"/>
              </w:numPr>
              <w:tabs>
                <w:tab w:val="left" w:pos="284"/>
              </w:tabs>
              <w:suppressAutoHyphens/>
              <w:adjustRightInd w:val="0"/>
              <w:spacing w:after="0" w:line="240" w:lineRule="auto"/>
              <w:contextualSpacing/>
              <w:jc w:val="both"/>
              <w:textAlignment w:val="baseline"/>
              <w:rPr>
                <w:i/>
                <w:sz w:val="18"/>
                <w:szCs w:val="18"/>
              </w:rPr>
            </w:pPr>
            <w:r w:rsidRPr="00A454FD">
              <w:rPr>
                <w:i/>
                <w:sz w:val="18"/>
                <w:szCs w:val="18"/>
              </w:rPr>
              <w:t xml:space="preserve">osobné číslo zamestnanca, </w:t>
            </w:r>
          </w:p>
          <w:p w14:paraId="0D0D8F3F" w14:textId="77777777" w:rsidR="00273379" w:rsidRPr="00A454FD" w:rsidRDefault="00273379" w:rsidP="00FC3A30">
            <w:pPr>
              <w:pStyle w:val="Odsekzoznamu"/>
              <w:widowControl w:val="0"/>
              <w:numPr>
                <w:ilvl w:val="0"/>
                <w:numId w:val="2"/>
              </w:numPr>
              <w:tabs>
                <w:tab w:val="left" w:pos="284"/>
              </w:tabs>
              <w:suppressAutoHyphens/>
              <w:adjustRightInd w:val="0"/>
              <w:spacing w:after="0" w:line="240" w:lineRule="auto"/>
              <w:contextualSpacing/>
              <w:jc w:val="both"/>
              <w:textAlignment w:val="baseline"/>
              <w:rPr>
                <w:i/>
                <w:sz w:val="18"/>
                <w:szCs w:val="18"/>
              </w:rPr>
            </w:pPr>
            <w:r w:rsidRPr="00A454FD">
              <w:rPr>
                <w:i/>
                <w:sz w:val="18"/>
                <w:szCs w:val="18"/>
              </w:rPr>
              <w:t>zamestnanecké číslo zamestnanca,</w:t>
            </w:r>
          </w:p>
          <w:p w14:paraId="5C3D0CA5" w14:textId="77777777" w:rsidR="00273379" w:rsidRPr="00A454FD" w:rsidRDefault="00273379" w:rsidP="00FC3A30">
            <w:pPr>
              <w:pStyle w:val="Odsekzoznamu"/>
              <w:widowControl w:val="0"/>
              <w:numPr>
                <w:ilvl w:val="0"/>
                <w:numId w:val="2"/>
              </w:numPr>
              <w:tabs>
                <w:tab w:val="left" w:pos="284"/>
              </w:tabs>
              <w:suppressAutoHyphens/>
              <w:adjustRightInd w:val="0"/>
              <w:spacing w:after="0" w:line="240" w:lineRule="auto"/>
              <w:contextualSpacing/>
              <w:jc w:val="both"/>
              <w:textAlignment w:val="baseline"/>
              <w:rPr>
                <w:i/>
                <w:sz w:val="18"/>
                <w:szCs w:val="18"/>
              </w:rPr>
            </w:pPr>
            <w:r w:rsidRPr="00A454FD">
              <w:rPr>
                <w:i/>
                <w:sz w:val="18"/>
                <w:szCs w:val="18"/>
              </w:rPr>
              <w:t>odborný útvar,</w:t>
            </w:r>
          </w:p>
          <w:p w14:paraId="2D1B0EF4" w14:textId="77777777" w:rsidR="00273379" w:rsidRPr="00A454FD" w:rsidRDefault="00273379" w:rsidP="00FC3A30">
            <w:pPr>
              <w:pStyle w:val="Odsekzoznamu"/>
              <w:widowControl w:val="0"/>
              <w:numPr>
                <w:ilvl w:val="0"/>
                <w:numId w:val="2"/>
              </w:numPr>
              <w:tabs>
                <w:tab w:val="left" w:pos="284"/>
              </w:tabs>
              <w:suppressAutoHyphens/>
              <w:adjustRightInd w:val="0"/>
              <w:spacing w:after="0" w:line="240" w:lineRule="auto"/>
              <w:contextualSpacing/>
              <w:jc w:val="both"/>
              <w:textAlignment w:val="baseline"/>
              <w:rPr>
                <w:i/>
                <w:sz w:val="18"/>
                <w:szCs w:val="18"/>
              </w:rPr>
            </w:pPr>
            <w:r w:rsidRPr="00A454FD">
              <w:rPr>
                <w:i/>
                <w:sz w:val="18"/>
                <w:szCs w:val="18"/>
              </w:rPr>
              <w:t>miesto výkonu práce,</w:t>
            </w:r>
          </w:p>
          <w:p w14:paraId="02196788" w14:textId="77777777" w:rsidR="00273379" w:rsidRPr="00A454FD" w:rsidRDefault="00273379" w:rsidP="00FC3A30">
            <w:pPr>
              <w:pStyle w:val="Odsekzoznamu"/>
              <w:widowControl w:val="0"/>
              <w:numPr>
                <w:ilvl w:val="0"/>
                <w:numId w:val="2"/>
              </w:numPr>
              <w:tabs>
                <w:tab w:val="left" w:pos="284"/>
              </w:tabs>
              <w:suppressAutoHyphens/>
              <w:adjustRightInd w:val="0"/>
              <w:spacing w:after="0" w:line="240" w:lineRule="auto"/>
              <w:contextualSpacing/>
              <w:jc w:val="both"/>
              <w:textAlignment w:val="baseline"/>
              <w:rPr>
                <w:i/>
                <w:sz w:val="18"/>
                <w:szCs w:val="18"/>
              </w:rPr>
            </w:pPr>
            <w:r w:rsidRPr="00A454FD">
              <w:rPr>
                <w:i/>
                <w:sz w:val="18"/>
                <w:szCs w:val="18"/>
              </w:rPr>
              <w:t>telefónne číslo,</w:t>
            </w:r>
          </w:p>
          <w:p w14:paraId="23A58B6C" w14:textId="77777777" w:rsidR="00273379" w:rsidRPr="00A454FD" w:rsidRDefault="00273379" w:rsidP="00FC3A30">
            <w:pPr>
              <w:pStyle w:val="Odsekzoznamu"/>
              <w:widowControl w:val="0"/>
              <w:numPr>
                <w:ilvl w:val="0"/>
                <w:numId w:val="2"/>
              </w:numPr>
              <w:tabs>
                <w:tab w:val="left" w:pos="284"/>
              </w:tabs>
              <w:suppressAutoHyphens/>
              <w:adjustRightInd w:val="0"/>
              <w:spacing w:after="0" w:line="240" w:lineRule="auto"/>
              <w:contextualSpacing/>
              <w:jc w:val="both"/>
              <w:textAlignment w:val="baseline"/>
              <w:rPr>
                <w:i/>
                <w:sz w:val="18"/>
                <w:szCs w:val="18"/>
              </w:rPr>
            </w:pPr>
            <w:r w:rsidRPr="00A454FD">
              <w:rPr>
                <w:i/>
                <w:sz w:val="18"/>
                <w:szCs w:val="18"/>
              </w:rPr>
              <w:t>faxové číslo,</w:t>
            </w:r>
          </w:p>
          <w:p w14:paraId="20E27EDD" w14:textId="77777777" w:rsidR="00273379" w:rsidRPr="00A454FD" w:rsidRDefault="00273379" w:rsidP="00FC3A30">
            <w:pPr>
              <w:pStyle w:val="Odsekzoznamu"/>
              <w:widowControl w:val="0"/>
              <w:numPr>
                <w:ilvl w:val="0"/>
                <w:numId w:val="2"/>
              </w:numPr>
              <w:tabs>
                <w:tab w:val="left" w:pos="284"/>
              </w:tabs>
              <w:suppressAutoHyphens/>
              <w:adjustRightInd w:val="0"/>
              <w:spacing w:after="0" w:line="240" w:lineRule="auto"/>
              <w:contextualSpacing/>
              <w:jc w:val="both"/>
              <w:textAlignment w:val="baseline"/>
              <w:rPr>
                <w:i/>
                <w:sz w:val="18"/>
                <w:szCs w:val="18"/>
              </w:rPr>
            </w:pPr>
            <w:r w:rsidRPr="00A454FD">
              <w:rPr>
                <w:i/>
                <w:sz w:val="18"/>
                <w:szCs w:val="18"/>
              </w:rPr>
              <w:t>adresa elektronickej pošty na pracovisko,</w:t>
            </w:r>
          </w:p>
          <w:p w14:paraId="2C29997C" w14:textId="77777777" w:rsidR="00273379" w:rsidRPr="00A454FD" w:rsidRDefault="00273379" w:rsidP="00FC3A30">
            <w:pPr>
              <w:pStyle w:val="Odsekzoznamu"/>
              <w:widowControl w:val="0"/>
              <w:numPr>
                <w:ilvl w:val="0"/>
                <w:numId w:val="2"/>
              </w:numPr>
              <w:tabs>
                <w:tab w:val="left" w:pos="284"/>
              </w:tabs>
              <w:suppressAutoHyphens/>
              <w:adjustRightInd w:val="0"/>
              <w:spacing w:after="0" w:line="240" w:lineRule="auto"/>
              <w:contextualSpacing/>
              <w:jc w:val="both"/>
              <w:textAlignment w:val="baseline"/>
              <w:rPr>
                <w:i/>
                <w:sz w:val="18"/>
                <w:szCs w:val="18"/>
              </w:rPr>
            </w:pPr>
            <w:r w:rsidRPr="00A454FD">
              <w:rPr>
                <w:i/>
                <w:sz w:val="18"/>
                <w:szCs w:val="18"/>
              </w:rPr>
              <w:t>identifikačné údaje zamestnávateľa.</w:t>
            </w:r>
          </w:p>
        </w:tc>
      </w:tr>
      <w:tr w:rsidR="00273379" w:rsidRPr="00A454FD" w14:paraId="125D8DD8" w14:textId="77777777" w:rsidTr="00FC3A30">
        <w:trPr>
          <w:trHeight w:val="20"/>
        </w:trPr>
        <w:tc>
          <w:tcPr>
            <w:tcW w:w="905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29582F77" w14:textId="77777777" w:rsidR="00273379" w:rsidRPr="00A454FD" w:rsidRDefault="00273379" w:rsidP="00FC3A30">
            <w:pPr>
              <w:jc w:val="center"/>
              <w:rPr>
                <w:rFonts w:ascii="Times New Roman" w:hAnsi="Times New Roman" w:cs="Times New Roman"/>
                <w:b/>
                <w:sz w:val="18"/>
                <w:szCs w:val="18"/>
              </w:rPr>
            </w:pPr>
            <w:r w:rsidRPr="00A454FD">
              <w:rPr>
                <w:rFonts w:ascii="Times New Roman" w:hAnsi="Times New Roman" w:cs="Times New Roman"/>
                <w:b/>
                <w:sz w:val="18"/>
                <w:szCs w:val="18"/>
              </w:rPr>
              <w:t>Prevádzkovateľ prijal primerané personálne, organizačné a technické opatrenia podľa čl. 32 ods. 1 Nariadenia, a to formou:</w:t>
            </w:r>
          </w:p>
          <w:p w14:paraId="3721BF13" w14:textId="77777777" w:rsidR="00273379" w:rsidRPr="00A454FD" w:rsidRDefault="00273379" w:rsidP="00FC3A30">
            <w:pPr>
              <w:pStyle w:val="Odsekzoznamu"/>
              <w:widowControl w:val="0"/>
              <w:numPr>
                <w:ilvl w:val="0"/>
                <w:numId w:val="6"/>
              </w:numPr>
              <w:adjustRightInd w:val="0"/>
              <w:spacing w:after="0" w:line="240" w:lineRule="auto"/>
              <w:ind w:left="284"/>
              <w:contextualSpacing/>
              <w:jc w:val="both"/>
              <w:textAlignment w:val="baseline"/>
              <w:rPr>
                <w:i/>
                <w:sz w:val="18"/>
                <w:szCs w:val="18"/>
              </w:rPr>
            </w:pPr>
            <w:r w:rsidRPr="00A454FD">
              <w:rPr>
                <w:i/>
                <w:sz w:val="18"/>
                <w:szCs w:val="18"/>
              </w:rPr>
              <w:lastRenderedPageBreak/>
              <w:t xml:space="preserve">zabezpečenia trvalej dôvernosti, integrity, dostupnosti a odolnosti systémov spracúvania a služieb, </w:t>
            </w:r>
          </w:p>
          <w:p w14:paraId="24AC0363" w14:textId="77777777" w:rsidR="00273379" w:rsidRPr="00A454FD" w:rsidRDefault="00273379" w:rsidP="00FC3A30">
            <w:pPr>
              <w:pStyle w:val="Odsekzoznamu"/>
              <w:widowControl w:val="0"/>
              <w:numPr>
                <w:ilvl w:val="0"/>
                <w:numId w:val="6"/>
              </w:numPr>
              <w:adjustRightInd w:val="0"/>
              <w:spacing w:after="0" w:line="240" w:lineRule="auto"/>
              <w:ind w:left="284"/>
              <w:contextualSpacing/>
              <w:jc w:val="both"/>
              <w:textAlignment w:val="baseline"/>
              <w:rPr>
                <w:i/>
                <w:sz w:val="18"/>
                <w:szCs w:val="18"/>
              </w:rPr>
            </w:pPr>
            <w:r w:rsidRPr="00A454FD">
              <w:rPr>
                <w:i/>
                <w:sz w:val="18"/>
                <w:szCs w:val="18"/>
              </w:rPr>
              <w:t xml:space="preserve">schopnosti včas obnoviť dostupnosť osobných údajov a prístup k nim v prípade fyzického alebo technického incidentu, </w:t>
            </w:r>
          </w:p>
          <w:p w14:paraId="760AAB61" w14:textId="77777777" w:rsidR="00273379" w:rsidRPr="00A454FD" w:rsidRDefault="00273379" w:rsidP="00FC3A30">
            <w:pPr>
              <w:pStyle w:val="Odsekzoznamu"/>
              <w:widowControl w:val="0"/>
              <w:numPr>
                <w:ilvl w:val="0"/>
                <w:numId w:val="6"/>
              </w:numPr>
              <w:adjustRightInd w:val="0"/>
              <w:spacing w:after="0" w:line="240" w:lineRule="auto"/>
              <w:ind w:left="284"/>
              <w:contextualSpacing/>
              <w:jc w:val="both"/>
              <w:textAlignment w:val="baseline"/>
              <w:rPr>
                <w:i/>
                <w:sz w:val="18"/>
                <w:szCs w:val="18"/>
              </w:rPr>
            </w:pPr>
            <w:r w:rsidRPr="00A454FD">
              <w:rPr>
                <w:i/>
                <w:sz w:val="18"/>
                <w:szCs w:val="18"/>
              </w:rPr>
              <w:t>procesu pravidelného testovania posudzovania a hodnotenia účinnosti technických a organizačných opatrení na zaistenie bezpečnosti spracúvania.</w:t>
            </w:r>
          </w:p>
        </w:tc>
      </w:tr>
      <w:tr w:rsidR="00273379" w:rsidRPr="00A454FD" w14:paraId="5C636369" w14:textId="77777777" w:rsidTr="00FC3A30">
        <w:trPr>
          <w:trHeight w:val="20"/>
        </w:trPr>
        <w:tc>
          <w:tcPr>
            <w:tcW w:w="905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2A1756A3" w14:textId="77777777" w:rsidR="00273379" w:rsidRPr="00A454FD" w:rsidRDefault="00273379" w:rsidP="00FC3A30">
            <w:pPr>
              <w:jc w:val="center"/>
              <w:rPr>
                <w:rFonts w:ascii="Times New Roman" w:hAnsi="Times New Roman" w:cs="Times New Roman"/>
                <w:i/>
                <w:sz w:val="18"/>
                <w:szCs w:val="18"/>
              </w:rPr>
            </w:pPr>
            <w:r w:rsidRPr="00A454FD">
              <w:rPr>
                <w:rFonts w:ascii="Times New Roman" w:hAnsi="Times New Roman" w:cs="Times New Roman"/>
                <w:sz w:val="18"/>
                <w:szCs w:val="18"/>
              </w:rPr>
              <w:lastRenderedPageBreak/>
              <w:t>Informácia o existencii automatizovaného rozhodovania vrátane profilovania</w:t>
            </w:r>
            <w:r w:rsidRPr="00A454FD">
              <w:rPr>
                <w:rFonts w:ascii="Times New Roman" w:hAnsi="Times New Roman" w:cs="Times New Roman"/>
                <w:b/>
                <w:i/>
                <w:sz w:val="18"/>
                <w:szCs w:val="18"/>
              </w:rPr>
              <w:t>- Neuskutočňuje sa</w:t>
            </w:r>
          </w:p>
        </w:tc>
      </w:tr>
      <w:tr w:rsidR="00273379" w:rsidRPr="00A454FD" w14:paraId="7B25A1F4" w14:textId="77777777" w:rsidTr="00FC3A30">
        <w:trPr>
          <w:trHeight w:val="20"/>
        </w:trPr>
        <w:tc>
          <w:tcPr>
            <w:tcW w:w="905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6BE995D3" w14:textId="77777777" w:rsidR="00273379" w:rsidRPr="00A454FD" w:rsidRDefault="00273379" w:rsidP="00FC3A30">
            <w:pPr>
              <w:jc w:val="center"/>
              <w:rPr>
                <w:rFonts w:ascii="Times New Roman" w:hAnsi="Times New Roman" w:cs="Times New Roman"/>
                <w:i/>
                <w:sz w:val="18"/>
                <w:szCs w:val="18"/>
              </w:rPr>
            </w:pPr>
            <w:r w:rsidRPr="00A454FD">
              <w:rPr>
                <w:rFonts w:ascii="Times New Roman" w:hAnsi="Times New Roman" w:cs="Times New Roman"/>
                <w:sz w:val="18"/>
                <w:szCs w:val="18"/>
              </w:rPr>
              <w:t>Cezhraničný prenos os. Údajov</w:t>
            </w:r>
            <w:r w:rsidRPr="00A454FD">
              <w:rPr>
                <w:rFonts w:ascii="Times New Roman" w:hAnsi="Times New Roman" w:cs="Times New Roman"/>
                <w:b/>
                <w:i/>
                <w:sz w:val="18"/>
                <w:szCs w:val="18"/>
              </w:rPr>
              <w:t>- Neuskutočňuje sa</w:t>
            </w:r>
          </w:p>
        </w:tc>
      </w:tr>
    </w:tbl>
    <w:p w14:paraId="6DC319D4" w14:textId="77777777" w:rsidR="00273379" w:rsidRPr="00A454FD" w:rsidRDefault="00273379" w:rsidP="00273379">
      <w:pPr>
        <w:spacing w:line="360" w:lineRule="auto"/>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226"/>
      </w:tblGrid>
      <w:tr w:rsidR="00273379" w:rsidRPr="00A454FD" w14:paraId="7D5FF1EA" w14:textId="77777777" w:rsidTr="00FC3A30">
        <w:tc>
          <w:tcPr>
            <w:tcW w:w="9056" w:type="dxa"/>
            <w:gridSpan w:val="2"/>
            <w:tcBorders>
              <w:top w:val="single" w:sz="24" w:space="0" w:color="2E74B5" w:themeColor="accent5" w:themeShade="BF"/>
              <w:left w:val="single" w:sz="4" w:space="0" w:color="auto"/>
              <w:bottom w:val="single" w:sz="4" w:space="0" w:color="auto"/>
              <w:right w:val="single" w:sz="4" w:space="0" w:color="auto"/>
            </w:tcBorders>
            <w:shd w:val="clear" w:color="auto" w:fill="DEEAF6" w:themeFill="accent5" w:themeFillTint="33"/>
            <w:hideMark/>
          </w:tcPr>
          <w:p w14:paraId="70C2D485" w14:textId="4FAD55C7" w:rsidR="00273379" w:rsidRPr="00A454FD" w:rsidRDefault="00273379" w:rsidP="00FC3A30">
            <w:pPr>
              <w:jc w:val="center"/>
              <w:rPr>
                <w:rFonts w:ascii="Times New Roman" w:hAnsi="Times New Roman" w:cs="Times New Roman"/>
                <w:b/>
                <w:sz w:val="28"/>
                <w:szCs w:val="28"/>
              </w:rPr>
            </w:pPr>
            <w:r w:rsidRPr="00A454FD">
              <w:rPr>
                <w:rFonts w:ascii="Times New Roman" w:hAnsi="Times New Roman" w:cs="Times New Roman"/>
                <w:sz w:val="20"/>
                <w:szCs w:val="20"/>
              </w:rPr>
              <w:br w:type="page"/>
            </w:r>
            <w:r w:rsidRPr="00A454FD">
              <w:rPr>
                <w:rFonts w:ascii="Times New Roman" w:hAnsi="Times New Roman" w:cs="Times New Roman"/>
                <w:b/>
                <w:sz w:val="28"/>
                <w:szCs w:val="28"/>
              </w:rPr>
              <w:t>III.</w:t>
            </w:r>
            <w:r>
              <w:rPr>
                <w:rFonts w:ascii="Times New Roman" w:hAnsi="Times New Roman" w:cs="Times New Roman"/>
                <w:b/>
                <w:sz w:val="28"/>
                <w:szCs w:val="28"/>
              </w:rPr>
              <w:t>7</w:t>
            </w:r>
            <w:r w:rsidRPr="00A454FD">
              <w:rPr>
                <w:rFonts w:ascii="Times New Roman" w:hAnsi="Times New Roman" w:cs="Times New Roman"/>
                <w:b/>
                <w:sz w:val="28"/>
                <w:szCs w:val="28"/>
              </w:rPr>
              <w:t xml:space="preserve"> UPLATŇOVANIE PRÁV DOTKNUTÝCH OSÔB</w:t>
            </w:r>
          </w:p>
        </w:tc>
      </w:tr>
      <w:tr w:rsidR="00273379" w:rsidRPr="00A454FD" w14:paraId="320AA857" w14:textId="77777777" w:rsidTr="00FC3A30">
        <w:trPr>
          <w:trHeight w:val="227"/>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64D0AB19" w14:textId="77777777" w:rsidR="00273379" w:rsidRPr="00A454FD" w:rsidRDefault="00273379" w:rsidP="00FC3A30">
            <w:pPr>
              <w:rPr>
                <w:rFonts w:ascii="Times New Roman" w:hAnsi="Times New Roman" w:cs="Times New Roman"/>
                <w:b/>
                <w:bCs/>
                <w:sz w:val="18"/>
                <w:szCs w:val="18"/>
              </w:rPr>
            </w:pPr>
            <w:r w:rsidRPr="00A454FD">
              <w:rPr>
                <w:rFonts w:ascii="Times New Roman" w:hAnsi="Times New Roman" w:cs="Times New Roman"/>
                <w:b/>
                <w:sz w:val="18"/>
                <w:szCs w:val="18"/>
              </w:rPr>
              <w:t>Názov IS</w:t>
            </w:r>
          </w:p>
        </w:tc>
        <w:tc>
          <w:tcPr>
            <w:tcW w:w="6226" w:type="dxa"/>
            <w:tcBorders>
              <w:top w:val="single" w:sz="2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14:paraId="3440B91F" w14:textId="77777777" w:rsidR="00273379" w:rsidRPr="00A454FD" w:rsidRDefault="00273379" w:rsidP="00FC3A30">
            <w:pPr>
              <w:rPr>
                <w:rFonts w:ascii="Times New Roman" w:hAnsi="Times New Roman" w:cs="Times New Roman"/>
                <w:i/>
                <w:sz w:val="18"/>
                <w:szCs w:val="18"/>
              </w:rPr>
            </w:pPr>
            <w:r w:rsidRPr="00A454FD">
              <w:rPr>
                <w:rFonts w:ascii="Times New Roman" w:hAnsi="Times New Roman" w:cs="Times New Roman"/>
                <w:i/>
                <w:sz w:val="18"/>
                <w:szCs w:val="18"/>
              </w:rPr>
              <w:t xml:space="preserve">IS Uplatňovanie práv dotknutých osôb </w:t>
            </w:r>
          </w:p>
        </w:tc>
      </w:tr>
      <w:tr w:rsidR="00273379" w:rsidRPr="00A454FD" w14:paraId="3923B8FE" w14:textId="77777777" w:rsidTr="00FC3A30">
        <w:trPr>
          <w:trHeight w:val="631"/>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5DE8CF6B" w14:textId="77777777" w:rsidR="00273379" w:rsidRPr="00A454FD" w:rsidRDefault="00273379" w:rsidP="00FC3A30">
            <w:pPr>
              <w:rPr>
                <w:rFonts w:ascii="Times New Roman" w:hAnsi="Times New Roman" w:cs="Times New Roman"/>
                <w:b/>
                <w:bCs/>
                <w:sz w:val="18"/>
                <w:szCs w:val="18"/>
              </w:rPr>
            </w:pPr>
            <w:r w:rsidRPr="00A454FD">
              <w:rPr>
                <w:rFonts w:ascii="Times New Roman" w:hAnsi="Times New Roman" w:cs="Times New Roman"/>
                <w:b/>
                <w:sz w:val="18"/>
                <w:szCs w:val="18"/>
              </w:rPr>
              <w:t>Účel spracúvania osobných údajov</w:t>
            </w:r>
          </w:p>
          <w:p w14:paraId="476A3674" w14:textId="77777777" w:rsidR="00273379" w:rsidRPr="00A454FD" w:rsidRDefault="00273379" w:rsidP="00FC3A30">
            <w:pPr>
              <w:jc w:val="center"/>
              <w:rPr>
                <w:rFonts w:ascii="Times New Roman" w:hAnsi="Times New Roman" w:cs="Times New Roman"/>
                <w:b/>
                <w:sz w:val="18"/>
                <w:szCs w:val="18"/>
              </w:rPr>
            </w:pP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50B7E046" w14:textId="77777777" w:rsidR="00273379" w:rsidRPr="00A454FD" w:rsidRDefault="00273379" w:rsidP="00FC3A30">
            <w:pPr>
              <w:jc w:val="both"/>
              <w:rPr>
                <w:rFonts w:ascii="Times New Roman" w:hAnsi="Times New Roman" w:cs="Times New Roman"/>
                <w:i/>
                <w:sz w:val="18"/>
                <w:szCs w:val="18"/>
              </w:rPr>
            </w:pPr>
            <w:r w:rsidRPr="00A454FD">
              <w:rPr>
                <w:rFonts w:ascii="Times New Roman" w:eastAsia="MS Mincho" w:hAnsi="Times New Roman" w:cs="Times New Roman"/>
                <w:i/>
                <w:sz w:val="18"/>
                <w:szCs w:val="18"/>
              </w:rPr>
              <w:t xml:space="preserve">Účelom spracúvania osobných údajov v rámci predmetnej agendy je vybavovanie žiadostí fyzických osôb smerujúcich k uplatňovaniu ich </w:t>
            </w:r>
            <w:r w:rsidRPr="00A454FD">
              <w:rPr>
                <w:rFonts w:ascii="Times New Roman" w:hAnsi="Times New Roman" w:cs="Times New Roman"/>
                <w:i/>
                <w:sz w:val="18"/>
                <w:szCs w:val="18"/>
              </w:rPr>
              <w:t>práv ako dotknutých osôb v zmysle Nariadenia Európskeho parlamentu a Rady (EÚ) 2016/679 o ochrane fyzických osôb  pri spracúvaní osobných údajov a o voľnom pohybe takýchto údajov.</w:t>
            </w:r>
          </w:p>
        </w:tc>
      </w:tr>
      <w:tr w:rsidR="00273379" w:rsidRPr="00A454FD" w14:paraId="70C7EC9C" w14:textId="77777777" w:rsidTr="00FC3A30">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14:paraId="2A7CC0C4" w14:textId="77777777" w:rsidR="00273379" w:rsidRPr="00A454FD" w:rsidRDefault="00273379" w:rsidP="00FC3A30">
            <w:pPr>
              <w:rPr>
                <w:rFonts w:ascii="Times New Roman" w:hAnsi="Times New Roman" w:cs="Times New Roman"/>
                <w:b/>
                <w:sz w:val="18"/>
                <w:szCs w:val="18"/>
              </w:rPr>
            </w:pPr>
            <w:r w:rsidRPr="00A454FD">
              <w:rPr>
                <w:rFonts w:ascii="Times New Roman" w:hAnsi="Times New Roman" w:cs="Times New Roman"/>
                <w:b/>
                <w:sz w:val="18"/>
                <w:szCs w:val="18"/>
              </w:rPr>
              <w:t>Právny základ</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0EFBE68A" w14:textId="77777777" w:rsidR="00273379" w:rsidRPr="00A454FD" w:rsidRDefault="00273379" w:rsidP="00FC3A30">
            <w:pPr>
              <w:jc w:val="both"/>
              <w:rPr>
                <w:rFonts w:ascii="Times New Roman" w:hAnsi="Times New Roman" w:cs="Times New Roman"/>
                <w:i/>
                <w:sz w:val="18"/>
                <w:szCs w:val="18"/>
              </w:rPr>
            </w:pPr>
            <w:r w:rsidRPr="00A454FD">
              <w:rPr>
                <w:rFonts w:ascii="Times New Roman" w:hAnsi="Times New Roman" w:cs="Times New Roman"/>
                <w:i/>
                <w:sz w:val="18"/>
                <w:szCs w:val="18"/>
              </w:rPr>
              <w:t xml:space="preserve">Čl. 15 až 22 a 34 Nariadenia Európskeho parlamentu a Rady (EÚ) 2016/679 o ochrane fyzických osôb  pri spracúvaní osobných údajov a o voľnom pohybe takýchto údajov </w:t>
            </w:r>
          </w:p>
        </w:tc>
      </w:tr>
      <w:tr w:rsidR="00273379" w:rsidRPr="00A454FD" w14:paraId="59E1DE14" w14:textId="77777777" w:rsidTr="00FC3A30">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14:paraId="40CD0A84" w14:textId="77777777" w:rsidR="00273379" w:rsidRPr="00A454FD" w:rsidRDefault="00273379" w:rsidP="00FC3A30">
            <w:pPr>
              <w:rPr>
                <w:rFonts w:ascii="Times New Roman" w:hAnsi="Times New Roman" w:cs="Times New Roman"/>
                <w:b/>
                <w:sz w:val="18"/>
                <w:szCs w:val="18"/>
              </w:rPr>
            </w:pPr>
            <w:r w:rsidRPr="00A454FD">
              <w:rPr>
                <w:rFonts w:ascii="Times New Roman" w:hAnsi="Times New Roman" w:cs="Times New Roman"/>
                <w:b/>
                <w:sz w:val="18"/>
                <w:szCs w:val="18"/>
              </w:rPr>
              <w:t xml:space="preserve">Kategórie príjemcov </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15194EE2" w14:textId="77777777" w:rsidR="00273379" w:rsidRPr="00A454FD" w:rsidRDefault="00273379" w:rsidP="00FC3A30">
            <w:pPr>
              <w:pStyle w:val="NormlnyWWW"/>
              <w:spacing w:before="0" w:beforeAutospacing="0" w:after="0" w:afterAutospacing="0"/>
              <w:rPr>
                <w:i/>
                <w:iCs/>
                <w:sz w:val="18"/>
                <w:szCs w:val="18"/>
                <w:lang w:eastAsia="en-US"/>
              </w:rPr>
            </w:pPr>
            <w:r w:rsidRPr="00A454FD">
              <w:rPr>
                <w:i/>
                <w:iCs/>
                <w:sz w:val="18"/>
                <w:szCs w:val="18"/>
                <w:lang w:eastAsia="en-US"/>
              </w:rPr>
              <w:t xml:space="preserve">orgány štátnej správy, verejnej moci a verejnej správy podľa príslušných právnych predpisov, </w:t>
            </w:r>
          </w:p>
          <w:p w14:paraId="06F40148" w14:textId="77777777" w:rsidR="00273379" w:rsidRPr="00A454FD" w:rsidRDefault="00273379" w:rsidP="00FC3A30">
            <w:pPr>
              <w:pStyle w:val="NormlnyWWW"/>
              <w:spacing w:before="0" w:beforeAutospacing="0" w:after="0" w:afterAutospacing="0"/>
              <w:rPr>
                <w:i/>
                <w:iCs/>
                <w:sz w:val="18"/>
                <w:szCs w:val="18"/>
                <w:lang w:eastAsia="en-US"/>
              </w:rPr>
            </w:pPr>
            <w:r w:rsidRPr="00A454FD">
              <w:rPr>
                <w:i/>
                <w:iCs/>
                <w:sz w:val="18"/>
                <w:szCs w:val="18"/>
              </w:rPr>
              <w:t>poverení zamestnanci</w:t>
            </w:r>
          </w:p>
        </w:tc>
      </w:tr>
      <w:tr w:rsidR="00273379" w:rsidRPr="00A454FD" w14:paraId="6DA17A17" w14:textId="77777777" w:rsidTr="00FC3A30">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14:paraId="49118493" w14:textId="77777777" w:rsidR="00273379" w:rsidRPr="00A454FD" w:rsidRDefault="00273379" w:rsidP="00FC3A30">
            <w:pPr>
              <w:rPr>
                <w:rFonts w:ascii="Times New Roman" w:hAnsi="Times New Roman" w:cs="Times New Roman"/>
                <w:b/>
                <w:sz w:val="18"/>
                <w:szCs w:val="18"/>
              </w:rPr>
            </w:pPr>
            <w:r w:rsidRPr="00A454FD">
              <w:rPr>
                <w:rFonts w:ascii="Times New Roman" w:hAnsi="Times New Roman" w:cs="Times New Roman"/>
                <w:b/>
                <w:sz w:val="18"/>
                <w:szCs w:val="18"/>
              </w:rPr>
              <w:t>Lehoty na vymazanie os. údajov</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4017D70A" w14:textId="77777777" w:rsidR="00273379" w:rsidRPr="00A454FD" w:rsidRDefault="00273379" w:rsidP="00FC3A30">
            <w:pPr>
              <w:rPr>
                <w:rFonts w:ascii="Times New Roman" w:hAnsi="Times New Roman" w:cs="Times New Roman"/>
                <w:i/>
                <w:sz w:val="18"/>
                <w:szCs w:val="18"/>
              </w:rPr>
            </w:pPr>
            <w:r w:rsidRPr="00A454FD">
              <w:rPr>
                <w:rFonts w:ascii="Times New Roman" w:hAnsi="Times New Roman" w:cs="Times New Roman"/>
                <w:i/>
                <w:sz w:val="18"/>
                <w:szCs w:val="18"/>
              </w:rPr>
              <w:t>1 rok odo dňa vybavenia žiadosti</w:t>
            </w:r>
          </w:p>
        </w:tc>
      </w:tr>
      <w:tr w:rsidR="00273379" w:rsidRPr="00A454FD" w14:paraId="406C690B" w14:textId="77777777" w:rsidTr="00FC3A30">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14:paraId="66D5ADED" w14:textId="77777777" w:rsidR="00273379" w:rsidRPr="00A454FD" w:rsidRDefault="00273379" w:rsidP="00FC3A30">
            <w:pPr>
              <w:rPr>
                <w:rFonts w:ascii="Times New Roman" w:hAnsi="Times New Roman" w:cs="Times New Roman"/>
                <w:b/>
                <w:bCs/>
                <w:sz w:val="18"/>
                <w:szCs w:val="18"/>
              </w:rPr>
            </w:pPr>
            <w:r w:rsidRPr="00A454FD">
              <w:rPr>
                <w:rFonts w:ascii="Times New Roman" w:hAnsi="Times New Roman" w:cs="Times New Roman"/>
                <w:b/>
                <w:sz w:val="18"/>
                <w:szCs w:val="18"/>
              </w:rPr>
              <w:t xml:space="preserve">Kategórie dotknutých osôb   </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14:paraId="2E7E5AC1" w14:textId="77777777" w:rsidR="00273379" w:rsidRPr="00A454FD" w:rsidRDefault="00273379" w:rsidP="00FC3A30">
            <w:pPr>
              <w:pStyle w:val="NormlnyWWW"/>
              <w:spacing w:before="0" w:beforeAutospacing="0" w:after="0" w:afterAutospacing="0"/>
              <w:rPr>
                <w:i/>
                <w:sz w:val="18"/>
                <w:szCs w:val="18"/>
                <w:lang w:eastAsia="en-US"/>
              </w:rPr>
            </w:pPr>
            <w:r w:rsidRPr="00A454FD">
              <w:rPr>
                <w:i/>
                <w:iCs/>
                <w:sz w:val="18"/>
                <w:szCs w:val="18"/>
                <w:lang w:eastAsia="en-US"/>
              </w:rPr>
              <w:t xml:space="preserve">fyzická osoba, ktorá sa ako dotknutá osoba v rámci prevádzkovateľom vymedzených účelov obráti </w:t>
            </w:r>
            <w:r w:rsidRPr="00A454FD">
              <w:rPr>
                <w:i/>
                <w:iCs/>
                <w:sz w:val="18"/>
                <w:szCs w:val="18"/>
                <w:lang w:eastAsia="en-US"/>
              </w:rPr>
              <w:br/>
              <w:t xml:space="preserve">na prevádzkovateľa so žiadosťou uplatniť svoje práva </w:t>
            </w:r>
          </w:p>
        </w:tc>
      </w:tr>
      <w:tr w:rsidR="00273379" w:rsidRPr="00A454FD" w14:paraId="50AAE4B9" w14:textId="77777777" w:rsidTr="00FC3A30">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14:paraId="1A06970D" w14:textId="77777777" w:rsidR="00273379" w:rsidRPr="00A454FD" w:rsidRDefault="00273379" w:rsidP="00FC3A30">
            <w:pPr>
              <w:rPr>
                <w:rFonts w:ascii="Times New Roman" w:hAnsi="Times New Roman" w:cs="Times New Roman"/>
                <w:b/>
                <w:bCs/>
                <w:sz w:val="18"/>
                <w:szCs w:val="18"/>
              </w:rPr>
            </w:pPr>
            <w:r w:rsidRPr="00A454FD">
              <w:rPr>
                <w:rFonts w:ascii="Times New Roman" w:hAnsi="Times New Roman" w:cs="Times New Roman"/>
                <w:b/>
                <w:sz w:val="18"/>
                <w:szCs w:val="18"/>
              </w:rPr>
              <w:t xml:space="preserve">Kategórie osobných údajov   </w:t>
            </w:r>
          </w:p>
        </w:tc>
        <w:tc>
          <w:tcPr>
            <w:tcW w:w="6226" w:type="dxa"/>
            <w:tcBorders>
              <w:top w:val="single" w:sz="4" w:space="0" w:color="2E74B5" w:themeColor="accent5" w:themeShade="BF"/>
              <w:left w:val="single" w:sz="24" w:space="0" w:color="2E74B5" w:themeColor="accent5" w:themeShade="BF"/>
              <w:bottom w:val="single" w:sz="24" w:space="0" w:color="2E74B5" w:themeColor="accent5" w:themeShade="BF"/>
              <w:right w:val="double" w:sz="4" w:space="0" w:color="2E74B5" w:themeColor="accent5" w:themeShade="BF"/>
            </w:tcBorders>
            <w:hideMark/>
          </w:tcPr>
          <w:p w14:paraId="09DD8F37" w14:textId="77777777" w:rsidR="00273379" w:rsidRPr="00A454FD" w:rsidRDefault="00273379" w:rsidP="00FC3A30">
            <w:pPr>
              <w:widowControl w:val="0"/>
              <w:numPr>
                <w:ilvl w:val="0"/>
                <w:numId w:val="4"/>
              </w:numPr>
              <w:adjustRightInd w:val="0"/>
              <w:spacing w:after="0" w:line="240" w:lineRule="auto"/>
              <w:jc w:val="both"/>
              <w:textAlignment w:val="baseline"/>
              <w:rPr>
                <w:rFonts w:ascii="Times New Roman" w:hAnsi="Times New Roman" w:cs="Times New Roman"/>
                <w:i/>
                <w:iCs/>
                <w:sz w:val="18"/>
                <w:szCs w:val="18"/>
              </w:rPr>
            </w:pPr>
            <w:r w:rsidRPr="00A454FD">
              <w:rPr>
                <w:rFonts w:ascii="Times New Roman" w:hAnsi="Times New Roman" w:cs="Times New Roman"/>
                <w:i/>
                <w:iCs/>
                <w:sz w:val="18"/>
                <w:szCs w:val="18"/>
              </w:rPr>
              <w:t>titul, meno a priezvisko,</w:t>
            </w:r>
          </w:p>
          <w:p w14:paraId="13CBDB05" w14:textId="77777777" w:rsidR="00273379" w:rsidRPr="00A454FD" w:rsidRDefault="00273379" w:rsidP="00FC3A30">
            <w:pPr>
              <w:widowControl w:val="0"/>
              <w:numPr>
                <w:ilvl w:val="0"/>
                <w:numId w:val="4"/>
              </w:numPr>
              <w:adjustRightInd w:val="0"/>
              <w:spacing w:after="0" w:line="240" w:lineRule="auto"/>
              <w:jc w:val="both"/>
              <w:textAlignment w:val="baseline"/>
              <w:rPr>
                <w:rFonts w:ascii="Times New Roman" w:hAnsi="Times New Roman" w:cs="Times New Roman"/>
                <w:i/>
                <w:iCs/>
                <w:sz w:val="18"/>
                <w:szCs w:val="18"/>
              </w:rPr>
            </w:pPr>
            <w:r w:rsidRPr="00A454FD">
              <w:rPr>
                <w:rFonts w:ascii="Times New Roman" w:hAnsi="Times New Roman" w:cs="Times New Roman"/>
                <w:i/>
                <w:iCs/>
                <w:sz w:val="18"/>
                <w:szCs w:val="18"/>
              </w:rPr>
              <w:t>adresa, bydlisko,</w:t>
            </w:r>
          </w:p>
          <w:p w14:paraId="0E9DFE79" w14:textId="77777777" w:rsidR="00273379" w:rsidRPr="00A454FD" w:rsidRDefault="00273379" w:rsidP="00FC3A30">
            <w:pPr>
              <w:widowControl w:val="0"/>
              <w:numPr>
                <w:ilvl w:val="0"/>
                <w:numId w:val="4"/>
              </w:numPr>
              <w:adjustRightInd w:val="0"/>
              <w:spacing w:after="0" w:line="240" w:lineRule="auto"/>
              <w:jc w:val="both"/>
              <w:textAlignment w:val="baseline"/>
              <w:rPr>
                <w:rFonts w:ascii="Times New Roman" w:hAnsi="Times New Roman" w:cs="Times New Roman"/>
                <w:i/>
                <w:iCs/>
                <w:sz w:val="18"/>
                <w:szCs w:val="18"/>
              </w:rPr>
            </w:pPr>
            <w:r w:rsidRPr="00A454FD">
              <w:rPr>
                <w:rFonts w:ascii="Times New Roman" w:hAnsi="Times New Roman" w:cs="Times New Roman"/>
                <w:i/>
                <w:iCs/>
                <w:sz w:val="18"/>
                <w:szCs w:val="18"/>
              </w:rPr>
              <w:t>kontaktné údaje,</w:t>
            </w:r>
          </w:p>
          <w:p w14:paraId="5E382F83" w14:textId="77777777" w:rsidR="00273379" w:rsidRPr="00A454FD" w:rsidRDefault="00273379" w:rsidP="00FC3A30">
            <w:pPr>
              <w:widowControl w:val="0"/>
              <w:numPr>
                <w:ilvl w:val="0"/>
                <w:numId w:val="4"/>
              </w:numPr>
              <w:adjustRightInd w:val="0"/>
              <w:spacing w:after="0" w:line="240" w:lineRule="auto"/>
              <w:jc w:val="both"/>
              <w:textAlignment w:val="baseline"/>
              <w:rPr>
                <w:rFonts w:ascii="Times New Roman" w:hAnsi="Times New Roman" w:cs="Times New Roman"/>
                <w:i/>
                <w:iCs/>
                <w:sz w:val="18"/>
                <w:szCs w:val="18"/>
              </w:rPr>
            </w:pPr>
            <w:r w:rsidRPr="00A454FD">
              <w:rPr>
                <w:rFonts w:ascii="Times New Roman" w:hAnsi="Times New Roman" w:cs="Times New Roman"/>
                <w:i/>
                <w:iCs/>
                <w:sz w:val="18"/>
                <w:szCs w:val="18"/>
              </w:rPr>
              <w:t>údaje z príslušného informačného systému, ktorého sa žiadosť o uplatnenie práv týka,</w:t>
            </w:r>
          </w:p>
          <w:p w14:paraId="2C83A057" w14:textId="77777777" w:rsidR="00273379" w:rsidRPr="00A454FD" w:rsidRDefault="00273379" w:rsidP="00FC3A30">
            <w:pPr>
              <w:widowControl w:val="0"/>
              <w:numPr>
                <w:ilvl w:val="0"/>
                <w:numId w:val="4"/>
              </w:numPr>
              <w:adjustRightInd w:val="0"/>
              <w:spacing w:after="0" w:line="240" w:lineRule="auto"/>
              <w:jc w:val="both"/>
              <w:textAlignment w:val="baseline"/>
              <w:rPr>
                <w:rFonts w:ascii="Times New Roman" w:hAnsi="Times New Roman" w:cs="Times New Roman"/>
                <w:i/>
                <w:iCs/>
                <w:sz w:val="18"/>
                <w:szCs w:val="18"/>
              </w:rPr>
            </w:pPr>
            <w:r w:rsidRPr="00A454FD">
              <w:rPr>
                <w:rFonts w:ascii="Times New Roman" w:hAnsi="Times New Roman" w:cs="Times New Roman"/>
                <w:i/>
                <w:iCs/>
                <w:sz w:val="18"/>
                <w:szCs w:val="18"/>
              </w:rPr>
              <w:t>ďalšie údaje nevyhnutné na vybavenie žiadosti o uplatnenie práv-</w:t>
            </w:r>
          </w:p>
        </w:tc>
      </w:tr>
      <w:tr w:rsidR="00273379" w:rsidRPr="00A454FD" w14:paraId="77EAB5FA" w14:textId="77777777" w:rsidTr="00FC3A30">
        <w:trPr>
          <w:trHeight w:val="20"/>
        </w:trPr>
        <w:tc>
          <w:tcPr>
            <w:tcW w:w="905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4715731C" w14:textId="77777777" w:rsidR="00273379" w:rsidRPr="00A454FD" w:rsidRDefault="00273379" w:rsidP="00FC3A30">
            <w:pPr>
              <w:jc w:val="center"/>
              <w:rPr>
                <w:rFonts w:ascii="Times New Roman" w:hAnsi="Times New Roman" w:cs="Times New Roman"/>
                <w:b/>
                <w:sz w:val="18"/>
                <w:szCs w:val="18"/>
              </w:rPr>
            </w:pPr>
            <w:r w:rsidRPr="00A454FD">
              <w:rPr>
                <w:rFonts w:ascii="Times New Roman" w:hAnsi="Times New Roman" w:cs="Times New Roman"/>
                <w:b/>
                <w:sz w:val="18"/>
                <w:szCs w:val="18"/>
              </w:rPr>
              <w:t>Prevádzkovateľ prijal primerané personálne, organizačné a technické opatrenia podľa čl. 32 ods. 1 Nariadenia, a to formou:</w:t>
            </w:r>
          </w:p>
          <w:p w14:paraId="1CEDD436" w14:textId="77777777" w:rsidR="00273379" w:rsidRPr="00A454FD" w:rsidRDefault="00273379" w:rsidP="00FC3A30">
            <w:pPr>
              <w:pStyle w:val="Odsekzoznamu"/>
              <w:widowControl w:val="0"/>
              <w:numPr>
                <w:ilvl w:val="0"/>
                <w:numId w:val="6"/>
              </w:numPr>
              <w:adjustRightInd w:val="0"/>
              <w:spacing w:after="0" w:line="240" w:lineRule="auto"/>
              <w:ind w:left="284"/>
              <w:contextualSpacing/>
              <w:jc w:val="both"/>
              <w:textAlignment w:val="baseline"/>
              <w:rPr>
                <w:i/>
                <w:sz w:val="18"/>
                <w:szCs w:val="18"/>
              </w:rPr>
            </w:pPr>
            <w:r w:rsidRPr="00A454FD">
              <w:rPr>
                <w:i/>
                <w:sz w:val="18"/>
                <w:szCs w:val="18"/>
              </w:rPr>
              <w:t xml:space="preserve">zabezpečenia trvalej dôvernosti, integrity, dostupnosti a odolnosti systémov spracúvania a služieb, </w:t>
            </w:r>
          </w:p>
          <w:p w14:paraId="6AF2E9B1" w14:textId="77777777" w:rsidR="00273379" w:rsidRPr="00A454FD" w:rsidRDefault="00273379" w:rsidP="00FC3A30">
            <w:pPr>
              <w:pStyle w:val="Odsekzoznamu"/>
              <w:widowControl w:val="0"/>
              <w:numPr>
                <w:ilvl w:val="0"/>
                <w:numId w:val="6"/>
              </w:numPr>
              <w:adjustRightInd w:val="0"/>
              <w:spacing w:after="0" w:line="240" w:lineRule="auto"/>
              <w:ind w:left="284"/>
              <w:contextualSpacing/>
              <w:jc w:val="both"/>
              <w:textAlignment w:val="baseline"/>
              <w:rPr>
                <w:i/>
                <w:sz w:val="18"/>
                <w:szCs w:val="18"/>
              </w:rPr>
            </w:pPr>
            <w:r w:rsidRPr="00A454FD">
              <w:rPr>
                <w:i/>
                <w:sz w:val="18"/>
                <w:szCs w:val="18"/>
              </w:rPr>
              <w:t xml:space="preserve">schopnosti včas obnoviť dostupnosť osobných údajov a prístup k nim v prípade fyzického alebo technického incidentu, </w:t>
            </w:r>
          </w:p>
          <w:p w14:paraId="03FC0F7C" w14:textId="77777777" w:rsidR="00273379" w:rsidRPr="00A454FD" w:rsidRDefault="00273379" w:rsidP="00FC3A30">
            <w:pPr>
              <w:pStyle w:val="Odsekzoznamu"/>
              <w:widowControl w:val="0"/>
              <w:numPr>
                <w:ilvl w:val="0"/>
                <w:numId w:val="6"/>
              </w:numPr>
              <w:adjustRightInd w:val="0"/>
              <w:spacing w:after="0" w:line="240" w:lineRule="auto"/>
              <w:ind w:left="284"/>
              <w:contextualSpacing/>
              <w:jc w:val="both"/>
              <w:textAlignment w:val="baseline"/>
              <w:rPr>
                <w:i/>
                <w:sz w:val="18"/>
                <w:szCs w:val="18"/>
              </w:rPr>
            </w:pPr>
            <w:r w:rsidRPr="00A454FD">
              <w:rPr>
                <w:i/>
                <w:sz w:val="18"/>
                <w:szCs w:val="18"/>
              </w:rPr>
              <w:t>procesu pravidelného testovania posudzovania a hodnotenia účinnosti technických a organizačných opatrení na zaistenie bezpečnosti spracúvania.</w:t>
            </w:r>
          </w:p>
        </w:tc>
      </w:tr>
      <w:tr w:rsidR="00273379" w:rsidRPr="00A454FD" w14:paraId="70331B2C" w14:textId="77777777" w:rsidTr="00FC3A30">
        <w:trPr>
          <w:trHeight w:val="20"/>
        </w:trPr>
        <w:tc>
          <w:tcPr>
            <w:tcW w:w="905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02541EED" w14:textId="77777777" w:rsidR="00273379" w:rsidRPr="00A454FD" w:rsidRDefault="00273379" w:rsidP="00FC3A30">
            <w:pPr>
              <w:jc w:val="center"/>
              <w:rPr>
                <w:rFonts w:ascii="Times New Roman" w:hAnsi="Times New Roman" w:cs="Times New Roman"/>
                <w:i/>
                <w:sz w:val="18"/>
                <w:szCs w:val="18"/>
              </w:rPr>
            </w:pPr>
            <w:r w:rsidRPr="00A454FD">
              <w:rPr>
                <w:rFonts w:ascii="Times New Roman" w:hAnsi="Times New Roman" w:cs="Times New Roman"/>
                <w:sz w:val="18"/>
                <w:szCs w:val="18"/>
              </w:rPr>
              <w:t>Informácia o existencii automatizovaného rozhodovania vrátane profilovania</w:t>
            </w:r>
            <w:r w:rsidRPr="00A454FD">
              <w:rPr>
                <w:rFonts w:ascii="Times New Roman" w:hAnsi="Times New Roman" w:cs="Times New Roman"/>
                <w:b/>
                <w:i/>
                <w:sz w:val="18"/>
                <w:szCs w:val="18"/>
              </w:rPr>
              <w:t>- Neuskutočňuje sa</w:t>
            </w:r>
          </w:p>
        </w:tc>
      </w:tr>
      <w:tr w:rsidR="00273379" w:rsidRPr="00A454FD" w14:paraId="51AC26DE" w14:textId="77777777" w:rsidTr="00FC3A30">
        <w:trPr>
          <w:trHeight w:val="20"/>
        </w:trPr>
        <w:tc>
          <w:tcPr>
            <w:tcW w:w="905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14:paraId="73A66636" w14:textId="77777777" w:rsidR="00273379" w:rsidRPr="00A454FD" w:rsidRDefault="00273379" w:rsidP="00FC3A30">
            <w:pPr>
              <w:jc w:val="center"/>
              <w:rPr>
                <w:rFonts w:ascii="Times New Roman" w:hAnsi="Times New Roman" w:cs="Times New Roman"/>
                <w:i/>
                <w:sz w:val="18"/>
                <w:szCs w:val="18"/>
              </w:rPr>
            </w:pPr>
            <w:r w:rsidRPr="00A454FD">
              <w:rPr>
                <w:rFonts w:ascii="Times New Roman" w:hAnsi="Times New Roman" w:cs="Times New Roman"/>
                <w:sz w:val="18"/>
                <w:szCs w:val="18"/>
              </w:rPr>
              <w:t>Cezhraničný prenos os. Údajov</w:t>
            </w:r>
            <w:r w:rsidRPr="00A454FD">
              <w:rPr>
                <w:rFonts w:ascii="Times New Roman" w:hAnsi="Times New Roman" w:cs="Times New Roman"/>
                <w:b/>
                <w:i/>
                <w:sz w:val="18"/>
                <w:szCs w:val="18"/>
              </w:rPr>
              <w:t>- Neuskutočňuje sa</w:t>
            </w:r>
          </w:p>
        </w:tc>
      </w:tr>
    </w:tbl>
    <w:p w14:paraId="327CF4AE" w14:textId="77777777" w:rsidR="00273379" w:rsidRPr="00A454FD" w:rsidRDefault="00273379" w:rsidP="00273379">
      <w:pPr>
        <w:spacing w:line="360" w:lineRule="auto"/>
        <w:rPr>
          <w:rFonts w:ascii="Times New Roman" w:hAnsi="Times New Roman" w:cs="Times New Roman"/>
          <w:sz w:val="18"/>
          <w:szCs w:val="18"/>
        </w:rPr>
      </w:pPr>
    </w:p>
    <w:tbl>
      <w:tblPr>
        <w:tblpPr w:leftFromText="141" w:rightFromText="141"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4543"/>
        <w:gridCol w:w="2511"/>
      </w:tblGrid>
      <w:tr w:rsidR="00273379" w:rsidRPr="00A454FD" w14:paraId="2BD7BCFB" w14:textId="77777777" w:rsidTr="00FC3A30">
        <w:tc>
          <w:tcPr>
            <w:tcW w:w="9031" w:type="dxa"/>
            <w:gridSpan w:val="3"/>
            <w:tcBorders>
              <w:top w:val="single" w:sz="4" w:space="0" w:color="auto"/>
              <w:left w:val="single" w:sz="24" w:space="0" w:color="2F5496" w:themeColor="accent1" w:themeShade="BF"/>
              <w:bottom w:val="single" w:sz="4" w:space="0" w:color="auto"/>
              <w:right w:val="single" w:sz="4" w:space="0" w:color="auto"/>
            </w:tcBorders>
            <w:shd w:val="clear" w:color="auto" w:fill="DEEAF6" w:themeFill="accent5" w:themeFillTint="33"/>
          </w:tcPr>
          <w:p w14:paraId="7EC377CC" w14:textId="4151FEC2" w:rsidR="00273379" w:rsidRPr="002B6C68" w:rsidRDefault="00273379" w:rsidP="00FC3A30">
            <w:pPr>
              <w:jc w:val="center"/>
              <w:rPr>
                <w:rFonts w:ascii="Times New Roman" w:hAnsi="Times New Roman" w:cs="Times New Roman"/>
                <w:b/>
                <w:sz w:val="28"/>
                <w:szCs w:val="28"/>
              </w:rPr>
            </w:pPr>
            <w:r w:rsidRPr="00A454FD">
              <w:rPr>
                <w:rFonts w:ascii="Times New Roman" w:hAnsi="Times New Roman" w:cs="Times New Roman"/>
                <w:sz w:val="20"/>
                <w:szCs w:val="20"/>
              </w:rPr>
              <w:br w:type="page"/>
            </w:r>
            <w:r w:rsidRPr="002B6C68">
              <w:rPr>
                <w:rFonts w:ascii="Times New Roman" w:hAnsi="Times New Roman" w:cs="Times New Roman"/>
                <w:b/>
                <w:sz w:val="28"/>
                <w:szCs w:val="28"/>
              </w:rPr>
              <w:t>III.</w:t>
            </w:r>
            <w:r>
              <w:rPr>
                <w:rFonts w:ascii="Times New Roman" w:hAnsi="Times New Roman" w:cs="Times New Roman"/>
                <w:b/>
                <w:sz w:val="28"/>
                <w:szCs w:val="28"/>
              </w:rPr>
              <w:t>8</w:t>
            </w:r>
            <w:r w:rsidRPr="002B6C68">
              <w:rPr>
                <w:rFonts w:ascii="Times New Roman" w:hAnsi="Times New Roman" w:cs="Times New Roman"/>
                <w:b/>
                <w:sz w:val="28"/>
                <w:szCs w:val="28"/>
              </w:rPr>
              <w:t xml:space="preserve"> ZMLUVNÉ VZŤAHY – KLIENTI FO</w:t>
            </w:r>
          </w:p>
        </w:tc>
      </w:tr>
      <w:tr w:rsidR="00273379" w:rsidRPr="00A454FD" w14:paraId="6204DBD9" w14:textId="77777777" w:rsidTr="00FC3A30">
        <w:trPr>
          <w:trHeight w:val="327"/>
        </w:trPr>
        <w:tc>
          <w:tcPr>
            <w:tcW w:w="1977"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cPr>
          <w:p w14:paraId="0E79A401" w14:textId="77777777" w:rsidR="00273379" w:rsidRPr="00A454FD" w:rsidRDefault="00273379" w:rsidP="00FC3A30">
            <w:pPr>
              <w:rPr>
                <w:rFonts w:ascii="Times New Roman" w:hAnsi="Times New Roman" w:cs="Times New Roman"/>
                <w:b/>
                <w:bCs/>
                <w:sz w:val="18"/>
                <w:szCs w:val="18"/>
              </w:rPr>
            </w:pPr>
            <w:r w:rsidRPr="00A454FD">
              <w:rPr>
                <w:rFonts w:ascii="Times New Roman" w:hAnsi="Times New Roman" w:cs="Times New Roman"/>
                <w:b/>
                <w:sz w:val="18"/>
                <w:szCs w:val="18"/>
              </w:rPr>
              <w:lastRenderedPageBreak/>
              <w:t>Názov IS</w:t>
            </w:r>
          </w:p>
        </w:tc>
        <w:tc>
          <w:tcPr>
            <w:tcW w:w="7054" w:type="dxa"/>
            <w:gridSpan w:val="2"/>
            <w:tcBorders>
              <w:top w:val="single" w:sz="24" w:space="0" w:color="2F5496" w:themeColor="accent1" w:themeShade="BF"/>
              <w:left w:val="single" w:sz="24" w:space="0" w:color="2F5496" w:themeColor="accent1" w:themeShade="BF"/>
              <w:bottom w:val="single" w:sz="2" w:space="0" w:color="2F5496" w:themeColor="accent1" w:themeShade="BF"/>
              <w:right w:val="double" w:sz="4" w:space="0" w:color="2F5496" w:themeColor="accent1" w:themeShade="BF"/>
            </w:tcBorders>
          </w:tcPr>
          <w:p w14:paraId="6B958464" w14:textId="77777777" w:rsidR="00273379" w:rsidRPr="00A454FD" w:rsidRDefault="00273379" w:rsidP="00FC3A30">
            <w:pPr>
              <w:rPr>
                <w:rFonts w:ascii="Times New Roman" w:hAnsi="Times New Roman" w:cs="Times New Roman"/>
                <w:i/>
                <w:sz w:val="18"/>
                <w:szCs w:val="18"/>
              </w:rPr>
            </w:pPr>
            <w:r w:rsidRPr="00A454FD">
              <w:rPr>
                <w:rFonts w:ascii="Times New Roman" w:hAnsi="Times New Roman" w:cs="Times New Roman"/>
                <w:i/>
                <w:sz w:val="18"/>
                <w:szCs w:val="18"/>
              </w:rPr>
              <w:t>IS Zmluvné vzťahy – klienti FO</w:t>
            </w:r>
          </w:p>
        </w:tc>
      </w:tr>
      <w:tr w:rsidR="00273379" w:rsidRPr="00A454FD" w14:paraId="160D43D5" w14:textId="77777777" w:rsidTr="00FC3A30">
        <w:trPr>
          <w:cantSplit/>
          <w:trHeight w:val="697"/>
        </w:trPr>
        <w:tc>
          <w:tcPr>
            <w:tcW w:w="1977"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cPr>
          <w:p w14:paraId="6F7306D8" w14:textId="77777777" w:rsidR="00273379" w:rsidRPr="00A454FD" w:rsidRDefault="00273379" w:rsidP="00FC3A30">
            <w:pPr>
              <w:rPr>
                <w:rFonts w:ascii="Times New Roman" w:hAnsi="Times New Roman" w:cs="Times New Roman"/>
                <w:b/>
                <w:bCs/>
                <w:sz w:val="18"/>
                <w:szCs w:val="18"/>
              </w:rPr>
            </w:pPr>
            <w:r w:rsidRPr="00A454FD">
              <w:rPr>
                <w:rFonts w:ascii="Times New Roman" w:hAnsi="Times New Roman" w:cs="Times New Roman"/>
                <w:b/>
                <w:sz w:val="18"/>
                <w:szCs w:val="18"/>
              </w:rPr>
              <w:t>Účel spracúvania osobných údajov</w:t>
            </w:r>
          </w:p>
          <w:p w14:paraId="2ADA85B4" w14:textId="77777777" w:rsidR="00273379" w:rsidRPr="00A454FD" w:rsidRDefault="00273379" w:rsidP="00FC3A30">
            <w:pPr>
              <w:rPr>
                <w:rFonts w:ascii="Times New Roman" w:hAnsi="Times New Roman" w:cs="Times New Roman"/>
                <w:b/>
                <w:sz w:val="18"/>
                <w:szCs w:val="18"/>
              </w:rPr>
            </w:pPr>
          </w:p>
        </w:tc>
        <w:tc>
          <w:tcPr>
            <w:tcW w:w="7054" w:type="dxa"/>
            <w:gridSpan w:val="2"/>
            <w:tcBorders>
              <w:top w:val="single" w:sz="2" w:space="0" w:color="2F5496" w:themeColor="accent1" w:themeShade="BF"/>
              <w:left w:val="single" w:sz="24" w:space="0" w:color="2F5496" w:themeColor="accent1" w:themeShade="BF"/>
              <w:bottom w:val="single" w:sz="2" w:space="0" w:color="2F5496" w:themeColor="accent1" w:themeShade="BF"/>
              <w:right w:val="double" w:sz="4" w:space="0" w:color="2F5496" w:themeColor="accent1" w:themeShade="BF"/>
            </w:tcBorders>
            <w:hideMark/>
          </w:tcPr>
          <w:p w14:paraId="1C482056" w14:textId="77777777" w:rsidR="00273379" w:rsidRPr="00A454FD" w:rsidRDefault="00273379" w:rsidP="00FC3A30">
            <w:pPr>
              <w:rPr>
                <w:rFonts w:ascii="Times New Roman" w:hAnsi="Times New Roman" w:cs="Times New Roman"/>
                <w:i/>
                <w:sz w:val="18"/>
                <w:szCs w:val="18"/>
              </w:rPr>
            </w:pPr>
            <w:bookmarkStart w:id="0" w:name="OLE_LINK3"/>
            <w:bookmarkStart w:id="1" w:name="OLE_LINK4"/>
            <w:r w:rsidRPr="00A454FD">
              <w:rPr>
                <w:rFonts w:ascii="Times New Roman" w:eastAsia="MS Mincho" w:hAnsi="Times New Roman" w:cs="Times New Roman"/>
                <w:i/>
                <w:sz w:val="18"/>
                <w:szCs w:val="18"/>
              </w:rPr>
              <w:t>V predmetnom informačnom systéme dochádza k spracúvaniu osobných údajov fyzických osôb – klientov pri objednávke služieb alebo tovarov poskytovaných prevádzkovateľom na základe objednávky (telefonickej, e-mailovej, cez objednávkový formulár na webe)</w:t>
            </w:r>
            <w:bookmarkEnd w:id="0"/>
            <w:bookmarkEnd w:id="1"/>
          </w:p>
        </w:tc>
      </w:tr>
      <w:tr w:rsidR="00273379" w:rsidRPr="00A454FD" w14:paraId="6D153C7D" w14:textId="77777777" w:rsidTr="00FC3A30">
        <w:trPr>
          <w:cantSplit/>
          <w:trHeight w:val="500"/>
        </w:trPr>
        <w:tc>
          <w:tcPr>
            <w:tcW w:w="1977"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hideMark/>
          </w:tcPr>
          <w:p w14:paraId="15F00BE3" w14:textId="77777777" w:rsidR="00273379" w:rsidRPr="00A454FD" w:rsidRDefault="00273379" w:rsidP="00FC3A30">
            <w:pPr>
              <w:rPr>
                <w:rFonts w:ascii="Times New Roman" w:hAnsi="Times New Roman" w:cs="Times New Roman"/>
                <w:b/>
                <w:sz w:val="18"/>
                <w:szCs w:val="18"/>
              </w:rPr>
            </w:pPr>
            <w:r w:rsidRPr="00A454FD">
              <w:rPr>
                <w:rFonts w:ascii="Times New Roman" w:hAnsi="Times New Roman" w:cs="Times New Roman"/>
                <w:b/>
                <w:sz w:val="18"/>
                <w:szCs w:val="18"/>
              </w:rPr>
              <w:t>Právny základ</w:t>
            </w:r>
          </w:p>
        </w:tc>
        <w:tc>
          <w:tcPr>
            <w:tcW w:w="7054" w:type="dxa"/>
            <w:gridSpan w:val="2"/>
            <w:tcBorders>
              <w:top w:val="single" w:sz="2" w:space="0" w:color="2F5496" w:themeColor="accent1" w:themeShade="BF"/>
              <w:left w:val="single" w:sz="24" w:space="0" w:color="2F5496" w:themeColor="accent1" w:themeShade="BF"/>
              <w:bottom w:val="single" w:sz="2" w:space="0" w:color="2F5496" w:themeColor="accent1" w:themeShade="BF"/>
              <w:right w:val="double" w:sz="4" w:space="0" w:color="2F5496" w:themeColor="accent1" w:themeShade="BF"/>
            </w:tcBorders>
            <w:hideMark/>
          </w:tcPr>
          <w:p w14:paraId="3504BE36" w14:textId="77777777" w:rsidR="00273379" w:rsidRPr="00A454FD" w:rsidRDefault="00273379" w:rsidP="00FC3A30">
            <w:pPr>
              <w:jc w:val="both"/>
              <w:rPr>
                <w:rFonts w:ascii="Times New Roman" w:hAnsi="Times New Roman" w:cs="Times New Roman"/>
                <w:i/>
                <w:sz w:val="18"/>
                <w:szCs w:val="18"/>
              </w:rPr>
            </w:pPr>
            <w:r w:rsidRPr="00A454FD">
              <w:rPr>
                <w:rFonts w:ascii="Times New Roman" w:hAnsi="Times New Roman" w:cs="Times New Roman"/>
                <w:i/>
                <w:sz w:val="18"/>
                <w:szCs w:val="18"/>
              </w:rPr>
              <w:t xml:space="preserve">Zmluvný vzťah  medzi prevádzkovateľom a zákazníkom založený potvrdenou objednávkou alebo zmluvou v rámci predmetu podnikania prevádzkovateľa,   povolený Ústavou Slovenskej republiky, Občianskym zákonníkom, Obchodným zákonníkom, </w:t>
            </w:r>
          </w:p>
          <w:p w14:paraId="1201E0AE" w14:textId="77777777" w:rsidR="00273379" w:rsidRPr="00A454FD" w:rsidRDefault="00273379" w:rsidP="00FC3A30">
            <w:pPr>
              <w:rPr>
                <w:rFonts w:ascii="Times New Roman" w:hAnsi="Times New Roman" w:cs="Times New Roman"/>
                <w:i/>
                <w:sz w:val="18"/>
                <w:szCs w:val="18"/>
              </w:rPr>
            </w:pPr>
            <w:r w:rsidRPr="00A454FD">
              <w:rPr>
                <w:rFonts w:ascii="Times New Roman" w:hAnsi="Times New Roman" w:cs="Times New Roman"/>
                <w:i/>
                <w:sz w:val="18"/>
                <w:szCs w:val="18"/>
              </w:rPr>
              <w:t>Zákon č. 455/1991 Zb., Zákonom o živnostenskom podnikaní (živnostenský zákon) a  súvisiacimi právnymi predpismi. /Čl. 6 ods. 1 písm. b)/ Spracovanie osobných údajov Fyzickej osoby – zákazníka je nevyhnutné na plnenie predmetu zmluvného vzťahu, ktorého zmluvnou stranou je dotknutá osoba - zákazník</w:t>
            </w:r>
          </w:p>
        </w:tc>
      </w:tr>
      <w:tr w:rsidR="00273379" w:rsidRPr="00A454FD" w14:paraId="5644EEA7" w14:textId="77777777" w:rsidTr="00FC3A30">
        <w:trPr>
          <w:cantSplit/>
          <w:trHeight w:val="550"/>
        </w:trPr>
        <w:tc>
          <w:tcPr>
            <w:tcW w:w="1977"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hideMark/>
          </w:tcPr>
          <w:p w14:paraId="62BE79F9" w14:textId="77777777" w:rsidR="00273379" w:rsidRPr="00A454FD" w:rsidRDefault="00273379" w:rsidP="00FC3A30">
            <w:pPr>
              <w:rPr>
                <w:rFonts w:ascii="Times New Roman" w:hAnsi="Times New Roman" w:cs="Times New Roman"/>
                <w:b/>
                <w:sz w:val="18"/>
                <w:szCs w:val="18"/>
              </w:rPr>
            </w:pPr>
            <w:r w:rsidRPr="00A454FD">
              <w:rPr>
                <w:rFonts w:ascii="Times New Roman" w:hAnsi="Times New Roman" w:cs="Times New Roman"/>
                <w:b/>
                <w:sz w:val="18"/>
                <w:szCs w:val="18"/>
              </w:rPr>
              <w:t>Kategórie príjemcov</w:t>
            </w:r>
          </w:p>
        </w:tc>
        <w:tc>
          <w:tcPr>
            <w:tcW w:w="7054" w:type="dxa"/>
            <w:gridSpan w:val="2"/>
            <w:tcBorders>
              <w:top w:val="single" w:sz="2" w:space="0" w:color="2F5496" w:themeColor="accent1" w:themeShade="BF"/>
              <w:left w:val="single" w:sz="24" w:space="0" w:color="2F5496" w:themeColor="accent1" w:themeShade="BF"/>
              <w:bottom w:val="single" w:sz="2" w:space="0" w:color="2F5496" w:themeColor="accent1" w:themeShade="BF"/>
              <w:right w:val="double" w:sz="4" w:space="0" w:color="2F5496" w:themeColor="accent1" w:themeShade="BF"/>
            </w:tcBorders>
            <w:hideMark/>
          </w:tcPr>
          <w:p w14:paraId="405A3B52" w14:textId="77777777" w:rsidR="00273379" w:rsidRPr="00A454FD" w:rsidRDefault="00273379" w:rsidP="00FC3A30">
            <w:pPr>
              <w:pStyle w:val="NormlnyWWW"/>
              <w:spacing w:before="0" w:beforeAutospacing="0" w:after="0" w:afterAutospacing="0"/>
              <w:rPr>
                <w:i/>
                <w:iCs/>
                <w:sz w:val="18"/>
                <w:szCs w:val="18"/>
                <w:lang w:eastAsia="en-US"/>
              </w:rPr>
            </w:pPr>
            <w:r w:rsidRPr="00A454FD">
              <w:rPr>
                <w:i/>
                <w:iCs/>
                <w:sz w:val="18"/>
                <w:szCs w:val="18"/>
                <w:lang w:eastAsia="en-US"/>
              </w:rPr>
              <w:t xml:space="preserve">orgány štátnej správy, verejnej moci a verejnej správy podľa príslušných právnych predpisov,  </w:t>
            </w:r>
          </w:p>
          <w:p w14:paraId="60A287E9" w14:textId="77777777" w:rsidR="00273379" w:rsidRPr="00A454FD" w:rsidRDefault="00273379" w:rsidP="00FC3A30">
            <w:pPr>
              <w:pStyle w:val="NormlnyWWW"/>
              <w:spacing w:before="0" w:beforeAutospacing="0" w:after="0" w:afterAutospacing="0"/>
              <w:rPr>
                <w:i/>
                <w:iCs/>
                <w:sz w:val="18"/>
                <w:szCs w:val="18"/>
                <w:highlight w:val="yellow"/>
                <w:lang w:eastAsia="en-US"/>
              </w:rPr>
            </w:pPr>
            <w:r w:rsidRPr="00A454FD">
              <w:rPr>
                <w:i/>
                <w:iCs/>
                <w:sz w:val="18"/>
                <w:szCs w:val="18"/>
              </w:rPr>
              <w:t>poverení zamestnanci</w:t>
            </w:r>
          </w:p>
        </w:tc>
      </w:tr>
      <w:tr w:rsidR="00273379" w:rsidRPr="00A454FD" w14:paraId="50DA906F" w14:textId="77777777" w:rsidTr="00FC3A30">
        <w:trPr>
          <w:trHeight w:val="20"/>
        </w:trPr>
        <w:tc>
          <w:tcPr>
            <w:tcW w:w="1977"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hideMark/>
          </w:tcPr>
          <w:p w14:paraId="2D8463EC" w14:textId="77777777" w:rsidR="00273379" w:rsidRPr="00A454FD" w:rsidRDefault="00273379" w:rsidP="00FC3A30">
            <w:pPr>
              <w:rPr>
                <w:rFonts w:ascii="Times New Roman" w:hAnsi="Times New Roman" w:cs="Times New Roman"/>
                <w:b/>
                <w:sz w:val="18"/>
                <w:szCs w:val="18"/>
              </w:rPr>
            </w:pPr>
            <w:r w:rsidRPr="00A454FD">
              <w:rPr>
                <w:rFonts w:ascii="Times New Roman" w:hAnsi="Times New Roman" w:cs="Times New Roman"/>
                <w:b/>
                <w:sz w:val="18"/>
                <w:szCs w:val="18"/>
              </w:rPr>
              <w:t>Lehoty na vymazanie os. údajov</w:t>
            </w:r>
          </w:p>
        </w:tc>
        <w:tc>
          <w:tcPr>
            <w:tcW w:w="4543" w:type="dxa"/>
            <w:tcBorders>
              <w:top w:val="single" w:sz="2" w:space="0" w:color="2F5496" w:themeColor="accent1" w:themeShade="BF"/>
              <w:left w:val="single" w:sz="24" w:space="0" w:color="2F5496" w:themeColor="accent1" w:themeShade="BF"/>
              <w:bottom w:val="single" w:sz="2" w:space="0" w:color="2F5496" w:themeColor="accent1" w:themeShade="BF"/>
              <w:right w:val="single" w:sz="4" w:space="0" w:color="4472C4" w:themeColor="accent1"/>
            </w:tcBorders>
            <w:hideMark/>
          </w:tcPr>
          <w:p w14:paraId="4AFA13C0" w14:textId="77777777" w:rsidR="00273379" w:rsidRPr="00A454FD" w:rsidRDefault="00273379" w:rsidP="00FC3A30">
            <w:pPr>
              <w:rPr>
                <w:rFonts w:ascii="Times New Roman" w:hAnsi="Times New Roman" w:cs="Times New Roman"/>
                <w:i/>
                <w:sz w:val="18"/>
                <w:szCs w:val="18"/>
              </w:rPr>
            </w:pPr>
            <w:r w:rsidRPr="00A454FD">
              <w:rPr>
                <w:rFonts w:ascii="Times New Roman" w:hAnsi="Times New Roman" w:cs="Times New Roman"/>
                <w:i/>
                <w:sz w:val="18"/>
                <w:szCs w:val="18"/>
              </w:rPr>
              <w:t>Evidencia klientov (faktúry, objednávky, reklamácie)</w:t>
            </w:r>
          </w:p>
        </w:tc>
        <w:tc>
          <w:tcPr>
            <w:tcW w:w="2511" w:type="dxa"/>
            <w:tcBorders>
              <w:top w:val="single" w:sz="2" w:space="0" w:color="2F5496" w:themeColor="accent1" w:themeShade="BF"/>
              <w:left w:val="single" w:sz="4" w:space="0" w:color="4472C4" w:themeColor="accent1"/>
              <w:bottom w:val="single" w:sz="2" w:space="0" w:color="2F5496" w:themeColor="accent1" w:themeShade="BF"/>
              <w:right w:val="double" w:sz="4" w:space="0" w:color="2F5496" w:themeColor="accent1" w:themeShade="BF"/>
            </w:tcBorders>
          </w:tcPr>
          <w:p w14:paraId="76D47D5F" w14:textId="77777777" w:rsidR="00273379" w:rsidRPr="00A454FD" w:rsidRDefault="00273379" w:rsidP="00FC3A30">
            <w:pPr>
              <w:rPr>
                <w:rFonts w:ascii="Times New Roman" w:hAnsi="Times New Roman" w:cs="Times New Roman"/>
                <w:i/>
                <w:sz w:val="18"/>
                <w:szCs w:val="18"/>
              </w:rPr>
            </w:pPr>
            <w:r w:rsidRPr="00A454FD">
              <w:rPr>
                <w:rFonts w:ascii="Times New Roman" w:hAnsi="Times New Roman" w:cs="Times New Roman"/>
                <w:i/>
                <w:sz w:val="18"/>
                <w:szCs w:val="18"/>
              </w:rPr>
              <w:t>5 - 10 rokov</w:t>
            </w:r>
          </w:p>
        </w:tc>
      </w:tr>
      <w:tr w:rsidR="00273379" w:rsidRPr="00A454FD" w14:paraId="2B5BE0A1" w14:textId="77777777" w:rsidTr="00FC3A30">
        <w:trPr>
          <w:cantSplit/>
          <w:trHeight w:val="403"/>
        </w:trPr>
        <w:tc>
          <w:tcPr>
            <w:tcW w:w="1977"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hideMark/>
          </w:tcPr>
          <w:p w14:paraId="6BE3D3F4" w14:textId="77777777" w:rsidR="00273379" w:rsidRPr="00A454FD" w:rsidRDefault="00273379" w:rsidP="00FC3A30">
            <w:pPr>
              <w:rPr>
                <w:rFonts w:ascii="Times New Roman" w:hAnsi="Times New Roman" w:cs="Times New Roman"/>
                <w:b/>
                <w:bCs/>
                <w:sz w:val="18"/>
                <w:szCs w:val="18"/>
              </w:rPr>
            </w:pPr>
            <w:r w:rsidRPr="00A454FD">
              <w:rPr>
                <w:rFonts w:ascii="Times New Roman" w:hAnsi="Times New Roman" w:cs="Times New Roman"/>
                <w:b/>
                <w:sz w:val="18"/>
                <w:szCs w:val="18"/>
              </w:rPr>
              <w:t>Kategórie dotknutých osôb</w:t>
            </w:r>
          </w:p>
        </w:tc>
        <w:tc>
          <w:tcPr>
            <w:tcW w:w="7054" w:type="dxa"/>
            <w:gridSpan w:val="2"/>
            <w:tcBorders>
              <w:top w:val="single" w:sz="2" w:space="0" w:color="2F5496" w:themeColor="accent1" w:themeShade="BF"/>
              <w:left w:val="single" w:sz="24" w:space="0" w:color="2F5496" w:themeColor="accent1" w:themeShade="BF"/>
              <w:bottom w:val="single" w:sz="2" w:space="0" w:color="2F5496" w:themeColor="accent1" w:themeShade="BF"/>
              <w:right w:val="double" w:sz="4" w:space="0" w:color="2F5496" w:themeColor="accent1" w:themeShade="BF"/>
            </w:tcBorders>
            <w:hideMark/>
          </w:tcPr>
          <w:p w14:paraId="1E472B7B" w14:textId="77777777" w:rsidR="00273379" w:rsidRPr="00A454FD" w:rsidRDefault="00273379" w:rsidP="00FC3A30">
            <w:pPr>
              <w:pStyle w:val="NormlnyWWW"/>
              <w:spacing w:before="0" w:beforeAutospacing="0" w:after="0" w:afterAutospacing="0"/>
              <w:rPr>
                <w:i/>
                <w:sz w:val="18"/>
                <w:szCs w:val="18"/>
                <w:lang w:eastAsia="en-US"/>
              </w:rPr>
            </w:pPr>
            <w:r w:rsidRPr="00A454FD">
              <w:rPr>
                <w:i/>
                <w:iCs/>
                <w:sz w:val="18"/>
                <w:szCs w:val="18"/>
                <w:lang w:eastAsia="en-US"/>
              </w:rPr>
              <w:t>fyzické osoby - klienti</w:t>
            </w:r>
          </w:p>
        </w:tc>
      </w:tr>
      <w:tr w:rsidR="00273379" w:rsidRPr="00A454FD" w14:paraId="5AA53037" w14:textId="77777777" w:rsidTr="00FC3A30">
        <w:trPr>
          <w:cantSplit/>
          <w:trHeight w:val="678"/>
        </w:trPr>
        <w:tc>
          <w:tcPr>
            <w:tcW w:w="1977"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hideMark/>
          </w:tcPr>
          <w:p w14:paraId="7EC55D3F" w14:textId="77777777" w:rsidR="00273379" w:rsidRPr="003C4594" w:rsidRDefault="00273379" w:rsidP="00FC3A30">
            <w:pPr>
              <w:rPr>
                <w:rFonts w:ascii="Times New Roman" w:hAnsi="Times New Roman" w:cs="Times New Roman"/>
                <w:b/>
                <w:bCs/>
                <w:sz w:val="18"/>
                <w:szCs w:val="18"/>
              </w:rPr>
            </w:pPr>
            <w:r w:rsidRPr="003C4594">
              <w:rPr>
                <w:rFonts w:ascii="Times New Roman" w:hAnsi="Times New Roman" w:cs="Times New Roman"/>
                <w:b/>
                <w:sz w:val="18"/>
                <w:szCs w:val="18"/>
              </w:rPr>
              <w:t>Kategórie osobných údajov</w:t>
            </w:r>
          </w:p>
        </w:tc>
        <w:tc>
          <w:tcPr>
            <w:tcW w:w="7054" w:type="dxa"/>
            <w:gridSpan w:val="2"/>
            <w:tcBorders>
              <w:top w:val="single" w:sz="2" w:space="0" w:color="2F5496" w:themeColor="accent1" w:themeShade="BF"/>
              <w:left w:val="single" w:sz="24" w:space="0" w:color="2F5496" w:themeColor="accent1" w:themeShade="BF"/>
              <w:bottom w:val="single" w:sz="24" w:space="0" w:color="2F5496" w:themeColor="accent1" w:themeShade="BF"/>
              <w:right w:val="double" w:sz="4" w:space="0" w:color="2F5496" w:themeColor="accent1" w:themeShade="BF"/>
            </w:tcBorders>
            <w:hideMark/>
          </w:tcPr>
          <w:p w14:paraId="74973524" w14:textId="77777777" w:rsidR="00273379" w:rsidRPr="003C4594" w:rsidRDefault="00273379" w:rsidP="00FC3A30">
            <w:pPr>
              <w:numPr>
                <w:ilvl w:val="0"/>
                <w:numId w:val="4"/>
              </w:numPr>
              <w:spacing w:after="0" w:line="240" w:lineRule="auto"/>
              <w:jc w:val="both"/>
              <w:rPr>
                <w:rFonts w:ascii="Times New Roman" w:hAnsi="Times New Roman" w:cs="Times New Roman"/>
                <w:i/>
                <w:iCs/>
                <w:sz w:val="18"/>
                <w:szCs w:val="18"/>
              </w:rPr>
            </w:pPr>
            <w:r w:rsidRPr="003C4594">
              <w:rPr>
                <w:rFonts w:ascii="Times New Roman" w:hAnsi="Times New Roman" w:cs="Times New Roman"/>
                <w:i/>
                <w:iCs/>
                <w:sz w:val="18"/>
                <w:szCs w:val="18"/>
              </w:rPr>
              <w:t xml:space="preserve">meno, priezvisko, </w:t>
            </w:r>
          </w:p>
          <w:p w14:paraId="67DE9EA3" w14:textId="77777777" w:rsidR="00273379" w:rsidRPr="003C4594" w:rsidRDefault="00273379" w:rsidP="00FC3A30">
            <w:pPr>
              <w:numPr>
                <w:ilvl w:val="0"/>
                <w:numId w:val="4"/>
              </w:numPr>
              <w:spacing w:after="0" w:line="240" w:lineRule="auto"/>
              <w:jc w:val="both"/>
              <w:rPr>
                <w:rFonts w:ascii="Times New Roman" w:hAnsi="Times New Roman" w:cs="Times New Roman"/>
                <w:i/>
                <w:iCs/>
                <w:sz w:val="18"/>
                <w:szCs w:val="18"/>
              </w:rPr>
            </w:pPr>
            <w:r w:rsidRPr="003C4594">
              <w:rPr>
                <w:rFonts w:ascii="Times New Roman" w:hAnsi="Times New Roman" w:cs="Times New Roman"/>
                <w:i/>
                <w:iCs/>
                <w:sz w:val="18"/>
                <w:szCs w:val="18"/>
              </w:rPr>
              <w:t xml:space="preserve">adresa, </w:t>
            </w:r>
          </w:p>
          <w:p w14:paraId="6278B718" w14:textId="77777777" w:rsidR="00273379" w:rsidRPr="003C4594" w:rsidRDefault="00273379" w:rsidP="00FC3A30">
            <w:pPr>
              <w:numPr>
                <w:ilvl w:val="0"/>
                <w:numId w:val="4"/>
              </w:numPr>
              <w:spacing w:after="0" w:line="240" w:lineRule="auto"/>
              <w:jc w:val="both"/>
              <w:rPr>
                <w:rFonts w:ascii="Times New Roman" w:hAnsi="Times New Roman" w:cs="Times New Roman"/>
                <w:i/>
                <w:iCs/>
                <w:sz w:val="18"/>
                <w:szCs w:val="18"/>
              </w:rPr>
            </w:pPr>
            <w:r w:rsidRPr="003C4594">
              <w:rPr>
                <w:rFonts w:ascii="Times New Roman" w:hAnsi="Times New Roman" w:cs="Times New Roman"/>
                <w:i/>
                <w:iCs/>
                <w:sz w:val="18"/>
                <w:szCs w:val="18"/>
              </w:rPr>
              <w:t>telefónne číslo,</w:t>
            </w:r>
          </w:p>
          <w:p w14:paraId="4C14F26D" w14:textId="77777777" w:rsidR="00273379" w:rsidRPr="003C4594" w:rsidRDefault="00273379" w:rsidP="00FC3A30">
            <w:pPr>
              <w:widowControl w:val="0"/>
              <w:numPr>
                <w:ilvl w:val="0"/>
                <w:numId w:val="4"/>
              </w:numPr>
              <w:adjustRightInd w:val="0"/>
              <w:spacing w:after="0" w:line="240" w:lineRule="auto"/>
              <w:jc w:val="both"/>
              <w:textAlignment w:val="baseline"/>
              <w:rPr>
                <w:rFonts w:ascii="Times New Roman" w:hAnsi="Times New Roman" w:cs="Times New Roman"/>
                <w:i/>
                <w:iCs/>
                <w:sz w:val="18"/>
                <w:szCs w:val="18"/>
              </w:rPr>
            </w:pPr>
            <w:r w:rsidRPr="003C4594">
              <w:rPr>
                <w:rFonts w:ascii="Times New Roman" w:hAnsi="Times New Roman" w:cs="Times New Roman"/>
                <w:i/>
                <w:iCs/>
                <w:sz w:val="18"/>
                <w:szCs w:val="18"/>
              </w:rPr>
              <w:t>e-mail.</w:t>
            </w:r>
          </w:p>
        </w:tc>
      </w:tr>
      <w:tr w:rsidR="00273379" w:rsidRPr="00A454FD" w14:paraId="3A723540" w14:textId="77777777" w:rsidTr="00FC3A30">
        <w:trPr>
          <w:trHeight w:val="20"/>
        </w:trPr>
        <w:tc>
          <w:tcPr>
            <w:tcW w:w="9031" w:type="dxa"/>
            <w:gridSpan w:val="3"/>
            <w:tcBorders>
              <w:top w:val="single" w:sz="4" w:space="0" w:color="auto"/>
              <w:left w:val="single" w:sz="24" w:space="0" w:color="2F5496" w:themeColor="accent1" w:themeShade="BF"/>
              <w:bottom w:val="single" w:sz="24" w:space="0" w:color="2F5496" w:themeColor="accent1" w:themeShade="BF"/>
              <w:right w:val="single" w:sz="4" w:space="0" w:color="auto"/>
            </w:tcBorders>
          </w:tcPr>
          <w:p w14:paraId="0E37880C" w14:textId="77777777" w:rsidR="00273379" w:rsidRPr="00A454FD" w:rsidRDefault="00273379" w:rsidP="00FC3A30">
            <w:pPr>
              <w:jc w:val="center"/>
              <w:rPr>
                <w:rFonts w:ascii="Times New Roman" w:hAnsi="Times New Roman" w:cs="Times New Roman"/>
                <w:b/>
                <w:sz w:val="18"/>
                <w:szCs w:val="18"/>
              </w:rPr>
            </w:pPr>
            <w:r w:rsidRPr="00A454FD">
              <w:rPr>
                <w:rFonts w:ascii="Times New Roman" w:hAnsi="Times New Roman" w:cs="Times New Roman"/>
                <w:b/>
                <w:sz w:val="18"/>
                <w:szCs w:val="18"/>
              </w:rPr>
              <w:t>Prevádzkovateľ prijal primerané personálne, organizačné a technické opatrenia podľa čl. 32 ods. 1 Nariadenia, a to formou:</w:t>
            </w:r>
          </w:p>
          <w:p w14:paraId="036AF494" w14:textId="77777777" w:rsidR="00273379" w:rsidRPr="00A454FD" w:rsidRDefault="00273379" w:rsidP="00FC3A30">
            <w:pPr>
              <w:pStyle w:val="Odsekzoznamu"/>
              <w:widowControl w:val="0"/>
              <w:numPr>
                <w:ilvl w:val="0"/>
                <w:numId w:val="6"/>
              </w:numPr>
              <w:adjustRightInd w:val="0"/>
              <w:spacing w:after="0" w:line="240" w:lineRule="auto"/>
              <w:ind w:left="284"/>
              <w:contextualSpacing/>
              <w:jc w:val="both"/>
              <w:textAlignment w:val="baseline"/>
              <w:rPr>
                <w:i/>
                <w:sz w:val="18"/>
                <w:szCs w:val="18"/>
              </w:rPr>
            </w:pPr>
            <w:r w:rsidRPr="00A454FD">
              <w:rPr>
                <w:i/>
                <w:sz w:val="18"/>
                <w:szCs w:val="18"/>
              </w:rPr>
              <w:t xml:space="preserve">zabezpečenia trvalej dôvernosti, integrity, dostupnosti a odolnosti systémov spracúvania a služieb, </w:t>
            </w:r>
          </w:p>
          <w:p w14:paraId="3935786E" w14:textId="77777777" w:rsidR="00273379" w:rsidRPr="00A454FD" w:rsidRDefault="00273379" w:rsidP="00FC3A30">
            <w:pPr>
              <w:pStyle w:val="Odsekzoznamu"/>
              <w:widowControl w:val="0"/>
              <w:numPr>
                <w:ilvl w:val="0"/>
                <w:numId w:val="6"/>
              </w:numPr>
              <w:adjustRightInd w:val="0"/>
              <w:spacing w:after="0" w:line="240" w:lineRule="auto"/>
              <w:ind w:left="284"/>
              <w:contextualSpacing/>
              <w:jc w:val="both"/>
              <w:textAlignment w:val="baseline"/>
              <w:rPr>
                <w:i/>
                <w:sz w:val="18"/>
                <w:szCs w:val="18"/>
              </w:rPr>
            </w:pPr>
            <w:r w:rsidRPr="00A454FD">
              <w:rPr>
                <w:i/>
                <w:sz w:val="18"/>
                <w:szCs w:val="18"/>
              </w:rPr>
              <w:t xml:space="preserve">schopnosti včas obnoviť dostupnosť osobných údajov a prístup k nim v prípade fyzického alebo technického incidentu, </w:t>
            </w:r>
          </w:p>
          <w:p w14:paraId="5359E34F" w14:textId="77777777" w:rsidR="00273379" w:rsidRPr="00A454FD" w:rsidRDefault="00273379" w:rsidP="00FC3A30">
            <w:pPr>
              <w:pStyle w:val="Odsekzoznamu"/>
              <w:widowControl w:val="0"/>
              <w:numPr>
                <w:ilvl w:val="0"/>
                <w:numId w:val="6"/>
              </w:numPr>
              <w:adjustRightInd w:val="0"/>
              <w:spacing w:after="0" w:line="240" w:lineRule="auto"/>
              <w:ind w:left="284"/>
              <w:contextualSpacing/>
              <w:jc w:val="both"/>
              <w:textAlignment w:val="baseline"/>
              <w:rPr>
                <w:i/>
                <w:sz w:val="18"/>
                <w:szCs w:val="18"/>
              </w:rPr>
            </w:pPr>
            <w:r w:rsidRPr="00A454FD">
              <w:rPr>
                <w:i/>
                <w:sz w:val="18"/>
                <w:szCs w:val="18"/>
              </w:rPr>
              <w:t>procesu pravidelného testovania posudzovania a hodnotenia účinnosti technických a organizačných opatrení na zaistenie bezpečnosti spracúvania.</w:t>
            </w:r>
          </w:p>
        </w:tc>
      </w:tr>
      <w:tr w:rsidR="00273379" w:rsidRPr="00A454FD" w14:paraId="06F22C38" w14:textId="77777777" w:rsidTr="00FC3A30">
        <w:trPr>
          <w:trHeight w:val="20"/>
        </w:trPr>
        <w:tc>
          <w:tcPr>
            <w:tcW w:w="9031" w:type="dxa"/>
            <w:gridSpan w:val="3"/>
            <w:tcBorders>
              <w:top w:val="single" w:sz="24" w:space="0" w:color="2F5496" w:themeColor="accent1" w:themeShade="BF"/>
              <w:left w:val="single" w:sz="24" w:space="0" w:color="2F5496" w:themeColor="accent1" w:themeShade="BF"/>
              <w:bottom w:val="single" w:sz="24" w:space="0" w:color="2F5496" w:themeColor="accent1" w:themeShade="BF"/>
              <w:right w:val="single" w:sz="4" w:space="0" w:color="auto"/>
            </w:tcBorders>
            <w:vAlign w:val="center"/>
          </w:tcPr>
          <w:p w14:paraId="4A71B323" w14:textId="77777777" w:rsidR="00273379" w:rsidRPr="00A454FD" w:rsidRDefault="00273379" w:rsidP="00FC3A30">
            <w:pPr>
              <w:jc w:val="center"/>
              <w:rPr>
                <w:rFonts w:ascii="Times New Roman" w:hAnsi="Times New Roman" w:cs="Times New Roman"/>
                <w:i/>
                <w:sz w:val="18"/>
                <w:szCs w:val="18"/>
              </w:rPr>
            </w:pPr>
            <w:r w:rsidRPr="00A454FD">
              <w:rPr>
                <w:rFonts w:ascii="Times New Roman" w:hAnsi="Times New Roman" w:cs="Times New Roman"/>
                <w:sz w:val="18"/>
                <w:szCs w:val="18"/>
              </w:rPr>
              <w:t>Informácia o existencii automatizovaného rozhodovania vrátane profilovania</w:t>
            </w:r>
            <w:r w:rsidRPr="00A454FD">
              <w:rPr>
                <w:rFonts w:ascii="Times New Roman" w:hAnsi="Times New Roman" w:cs="Times New Roman"/>
                <w:b/>
                <w:i/>
                <w:sz w:val="18"/>
                <w:szCs w:val="18"/>
              </w:rPr>
              <w:t>- Neuskutočňuje sa</w:t>
            </w:r>
          </w:p>
        </w:tc>
      </w:tr>
      <w:tr w:rsidR="00273379" w:rsidRPr="00A454FD" w14:paraId="28A910E4" w14:textId="77777777" w:rsidTr="00FC3A30">
        <w:trPr>
          <w:trHeight w:val="20"/>
        </w:trPr>
        <w:tc>
          <w:tcPr>
            <w:tcW w:w="9031" w:type="dxa"/>
            <w:gridSpan w:val="3"/>
            <w:tcBorders>
              <w:top w:val="single" w:sz="24" w:space="0" w:color="2F5496" w:themeColor="accent1" w:themeShade="BF"/>
              <w:left w:val="single" w:sz="24" w:space="0" w:color="2F5496" w:themeColor="accent1" w:themeShade="BF"/>
              <w:bottom w:val="single" w:sz="24" w:space="0" w:color="2F5496" w:themeColor="accent1" w:themeShade="BF"/>
              <w:right w:val="single" w:sz="4" w:space="0" w:color="auto"/>
            </w:tcBorders>
            <w:vAlign w:val="center"/>
          </w:tcPr>
          <w:p w14:paraId="13972668" w14:textId="77777777" w:rsidR="00273379" w:rsidRPr="00A454FD" w:rsidRDefault="00273379" w:rsidP="00FC3A30">
            <w:pPr>
              <w:jc w:val="center"/>
              <w:rPr>
                <w:rFonts w:ascii="Times New Roman" w:hAnsi="Times New Roman" w:cs="Times New Roman"/>
                <w:i/>
                <w:sz w:val="18"/>
                <w:szCs w:val="18"/>
              </w:rPr>
            </w:pPr>
            <w:r w:rsidRPr="00A454FD">
              <w:rPr>
                <w:rFonts w:ascii="Times New Roman" w:hAnsi="Times New Roman" w:cs="Times New Roman"/>
                <w:sz w:val="18"/>
                <w:szCs w:val="18"/>
              </w:rPr>
              <w:t>Cezhraničný prenos os. Údajov</w:t>
            </w:r>
            <w:r w:rsidRPr="00A454FD">
              <w:rPr>
                <w:rFonts w:ascii="Times New Roman" w:hAnsi="Times New Roman" w:cs="Times New Roman"/>
                <w:b/>
                <w:i/>
                <w:sz w:val="18"/>
                <w:szCs w:val="18"/>
              </w:rPr>
              <w:t>- Neuskutočňuje sa</w:t>
            </w:r>
          </w:p>
        </w:tc>
      </w:tr>
    </w:tbl>
    <w:p w14:paraId="19B4603D" w14:textId="77777777" w:rsidR="00273379" w:rsidRPr="00A454FD" w:rsidRDefault="00273379" w:rsidP="00273379">
      <w:pPr>
        <w:spacing w:line="360" w:lineRule="auto"/>
        <w:rPr>
          <w:rFonts w:ascii="Times New Roman" w:hAnsi="Times New Roman" w:cs="Times New Roman"/>
          <w:sz w:val="18"/>
          <w:szCs w:val="18"/>
        </w:rPr>
      </w:pPr>
    </w:p>
    <w:p w14:paraId="75A759E1" w14:textId="77777777" w:rsidR="00273379" w:rsidRDefault="00273379" w:rsidP="00273379">
      <w:pPr>
        <w:spacing w:after="0" w:line="240" w:lineRule="auto"/>
        <w:jc w:val="both"/>
        <w:rPr>
          <w:rFonts w:ascii="Athelas CE" w:hAnsi="Athelas CE" w:cs="Athelas CE"/>
          <w:b/>
          <w:bCs/>
          <w:color w:val="8EAADB"/>
          <w:sz w:val="24"/>
          <w:szCs w:val="24"/>
        </w:rPr>
      </w:pPr>
    </w:p>
    <w:p w14:paraId="303014CF" w14:textId="77777777" w:rsidR="00273379" w:rsidRDefault="00273379" w:rsidP="00273379">
      <w:pPr>
        <w:spacing w:after="0" w:line="240" w:lineRule="auto"/>
        <w:jc w:val="both"/>
        <w:rPr>
          <w:rFonts w:ascii="Athelas CE" w:hAnsi="Athelas CE" w:cs="Athelas CE"/>
          <w:b/>
          <w:bCs/>
          <w:color w:val="8EAADB"/>
          <w:sz w:val="24"/>
          <w:szCs w:val="24"/>
        </w:rPr>
      </w:pPr>
    </w:p>
    <w:p w14:paraId="3F9B1DA5" w14:textId="77777777" w:rsidR="00273379" w:rsidRDefault="00273379" w:rsidP="00273379">
      <w:pPr>
        <w:spacing w:after="0" w:line="240" w:lineRule="auto"/>
        <w:jc w:val="both"/>
        <w:rPr>
          <w:rFonts w:ascii="Athelas CE" w:hAnsi="Athelas CE" w:cs="Athelas CE"/>
          <w:b/>
          <w:bCs/>
          <w:color w:val="8EAADB"/>
          <w:sz w:val="24"/>
          <w:szCs w:val="24"/>
        </w:rPr>
      </w:pPr>
    </w:p>
    <w:p w14:paraId="3CCD119E" w14:textId="77777777" w:rsidR="00273379" w:rsidRDefault="00273379" w:rsidP="00273379">
      <w:pPr>
        <w:spacing w:after="0" w:line="240" w:lineRule="auto"/>
        <w:jc w:val="both"/>
        <w:rPr>
          <w:rFonts w:ascii="Athelas CE" w:hAnsi="Athelas CE" w:cs="Athelas CE"/>
          <w:b/>
          <w:bCs/>
          <w:color w:val="8EAADB"/>
          <w:sz w:val="24"/>
          <w:szCs w:val="24"/>
        </w:rPr>
      </w:pPr>
    </w:p>
    <w:p w14:paraId="2229A99A" w14:textId="77777777" w:rsidR="00273379" w:rsidRDefault="00273379" w:rsidP="00273379"/>
    <w:p w14:paraId="335C2C33" w14:textId="77777777" w:rsidR="00273379" w:rsidRPr="00A454FD" w:rsidRDefault="00273379" w:rsidP="00273379">
      <w:pPr>
        <w:spacing w:line="360" w:lineRule="auto"/>
        <w:rPr>
          <w:rFonts w:ascii="Times New Roman" w:hAnsi="Times New Roman" w:cs="Times New Roman"/>
          <w:sz w:val="18"/>
          <w:szCs w:val="18"/>
        </w:rPr>
      </w:pPr>
    </w:p>
    <w:p w14:paraId="72185D4B" w14:textId="77777777" w:rsidR="00273379" w:rsidRPr="00A454FD" w:rsidRDefault="00273379" w:rsidP="00273379">
      <w:pPr>
        <w:spacing w:line="360" w:lineRule="auto"/>
        <w:rPr>
          <w:rFonts w:ascii="Times New Roman" w:hAnsi="Times New Roman" w:cs="Times New Roman"/>
          <w:sz w:val="18"/>
          <w:szCs w:val="18"/>
        </w:rPr>
      </w:pPr>
    </w:p>
    <w:p w14:paraId="2BBFEC00" w14:textId="77777777" w:rsidR="00273379" w:rsidRPr="00A454FD" w:rsidRDefault="00273379" w:rsidP="00273379">
      <w:pPr>
        <w:spacing w:line="360" w:lineRule="auto"/>
        <w:rPr>
          <w:rFonts w:ascii="Times New Roman" w:hAnsi="Times New Roman" w:cs="Times New Roman"/>
          <w:sz w:val="18"/>
          <w:szCs w:val="18"/>
        </w:rPr>
      </w:pPr>
    </w:p>
    <w:p w14:paraId="7CCD893F" w14:textId="77777777" w:rsidR="00273379" w:rsidRDefault="00273379" w:rsidP="00273379">
      <w:pPr>
        <w:spacing w:line="360" w:lineRule="auto"/>
        <w:rPr>
          <w:rFonts w:ascii="Times New Roman" w:hAnsi="Times New Roman" w:cs="Times New Roman"/>
          <w:sz w:val="18"/>
          <w:szCs w:val="18"/>
        </w:rPr>
      </w:pPr>
    </w:p>
    <w:p w14:paraId="74174080" w14:textId="77777777" w:rsidR="00273379" w:rsidRPr="00A454FD" w:rsidRDefault="00273379" w:rsidP="00273379">
      <w:pPr>
        <w:spacing w:line="360" w:lineRule="auto"/>
        <w:rPr>
          <w:rFonts w:ascii="Times New Roman" w:hAnsi="Times New Roman" w:cs="Times New Roman"/>
          <w:sz w:val="18"/>
          <w:szCs w:val="18"/>
        </w:rPr>
      </w:pPr>
    </w:p>
    <w:p w14:paraId="3B127034" w14:textId="77777777" w:rsidR="00273379" w:rsidRPr="00A454FD" w:rsidRDefault="00273379" w:rsidP="00273379">
      <w:pPr>
        <w:spacing w:line="360" w:lineRule="auto"/>
        <w:rPr>
          <w:rFonts w:ascii="Times New Roman" w:hAnsi="Times New Roman" w:cs="Times New Roman"/>
          <w:sz w:val="18"/>
          <w:szCs w:val="18"/>
        </w:rPr>
      </w:pPr>
    </w:p>
    <w:p w14:paraId="4D673E8D" w14:textId="77777777" w:rsidR="00273379" w:rsidRPr="00A454FD" w:rsidRDefault="00273379" w:rsidP="00273379">
      <w:pPr>
        <w:spacing w:line="360" w:lineRule="auto"/>
        <w:rPr>
          <w:rFonts w:ascii="Times New Roman" w:hAnsi="Times New Roman" w:cs="Times New Roman"/>
          <w:sz w:val="18"/>
          <w:szCs w:val="18"/>
        </w:rPr>
      </w:pPr>
    </w:p>
    <w:p w14:paraId="0CD781E4" w14:textId="77777777" w:rsidR="00273379" w:rsidRPr="00A454FD" w:rsidRDefault="00273379" w:rsidP="00273379">
      <w:pPr>
        <w:spacing w:line="360" w:lineRule="auto"/>
        <w:rPr>
          <w:rFonts w:ascii="Times New Roman" w:hAnsi="Times New Roman" w:cs="Times New Roman"/>
          <w:sz w:val="18"/>
          <w:szCs w:val="18"/>
        </w:rPr>
      </w:pPr>
    </w:p>
    <w:p w14:paraId="429EB310" w14:textId="77777777" w:rsidR="00273379" w:rsidRPr="00A454FD" w:rsidRDefault="00273379" w:rsidP="00273379">
      <w:pPr>
        <w:spacing w:line="360" w:lineRule="auto"/>
        <w:rPr>
          <w:rFonts w:ascii="Times New Roman" w:hAnsi="Times New Roman" w:cs="Times New Roman"/>
          <w:sz w:val="18"/>
          <w:szCs w:val="18"/>
        </w:rPr>
      </w:pPr>
    </w:p>
    <w:p w14:paraId="5D483F3B" w14:textId="77777777" w:rsidR="00273379" w:rsidRPr="00A454FD" w:rsidRDefault="00273379" w:rsidP="00273379">
      <w:pPr>
        <w:spacing w:line="360" w:lineRule="auto"/>
        <w:rPr>
          <w:rFonts w:ascii="Times New Roman" w:hAnsi="Times New Roman" w:cs="Times New Roman"/>
          <w:sz w:val="18"/>
          <w:szCs w:val="18"/>
        </w:rPr>
      </w:pPr>
    </w:p>
    <w:p w14:paraId="37AEB325" w14:textId="77777777" w:rsidR="00273379" w:rsidRPr="00A454FD" w:rsidRDefault="00273379" w:rsidP="00273379">
      <w:pPr>
        <w:spacing w:line="360" w:lineRule="auto"/>
        <w:rPr>
          <w:rFonts w:ascii="Times New Roman" w:hAnsi="Times New Roman" w:cs="Times New Roman"/>
          <w:sz w:val="18"/>
          <w:szCs w:val="18"/>
        </w:rPr>
      </w:pPr>
    </w:p>
    <w:p w14:paraId="441B5DD2" w14:textId="77777777" w:rsidR="00273379" w:rsidRPr="00A454FD" w:rsidRDefault="00273379" w:rsidP="00273379">
      <w:pPr>
        <w:spacing w:line="360" w:lineRule="auto"/>
        <w:rPr>
          <w:rFonts w:ascii="Times New Roman" w:hAnsi="Times New Roman" w:cs="Times New Roman"/>
          <w:sz w:val="18"/>
          <w:szCs w:val="18"/>
        </w:rPr>
      </w:pPr>
    </w:p>
    <w:p w14:paraId="68EB10C9" w14:textId="77777777" w:rsidR="00273379" w:rsidRPr="00A454FD" w:rsidRDefault="00273379" w:rsidP="00273379">
      <w:pPr>
        <w:spacing w:line="360" w:lineRule="auto"/>
        <w:rPr>
          <w:rFonts w:ascii="Times New Roman" w:hAnsi="Times New Roman" w:cs="Times New Roman"/>
          <w:sz w:val="18"/>
          <w:szCs w:val="18"/>
        </w:rPr>
      </w:pPr>
    </w:p>
    <w:p w14:paraId="1CEFE482" w14:textId="77777777" w:rsidR="00273379" w:rsidRPr="00A454FD" w:rsidRDefault="00273379" w:rsidP="00273379">
      <w:pPr>
        <w:spacing w:line="360" w:lineRule="auto"/>
        <w:rPr>
          <w:rFonts w:ascii="Times New Roman" w:hAnsi="Times New Roman" w:cs="Times New Roman"/>
          <w:sz w:val="18"/>
          <w:szCs w:val="18"/>
        </w:rPr>
      </w:pPr>
    </w:p>
    <w:p w14:paraId="3A1E21E0" w14:textId="77777777" w:rsidR="00273379" w:rsidRPr="00A454FD" w:rsidRDefault="00273379" w:rsidP="00273379">
      <w:pPr>
        <w:spacing w:line="360" w:lineRule="auto"/>
        <w:rPr>
          <w:rFonts w:ascii="Times New Roman" w:hAnsi="Times New Roman" w:cs="Times New Roman"/>
          <w:sz w:val="18"/>
          <w:szCs w:val="18"/>
        </w:rPr>
      </w:pPr>
    </w:p>
    <w:p w14:paraId="31064F44" w14:textId="77777777" w:rsidR="00273379" w:rsidRDefault="00273379" w:rsidP="00273379"/>
    <w:p w14:paraId="5A1BA2B7" w14:textId="77777777" w:rsidR="00273379" w:rsidRDefault="00273379" w:rsidP="00273379">
      <w:pPr>
        <w:spacing w:after="0" w:line="240" w:lineRule="auto"/>
        <w:jc w:val="both"/>
        <w:rPr>
          <w:rFonts w:ascii="Athelas CE" w:hAnsi="Athelas CE" w:cs="Athelas CE"/>
          <w:b/>
          <w:bCs/>
          <w:color w:val="8EAADB"/>
          <w:sz w:val="24"/>
          <w:szCs w:val="24"/>
        </w:rPr>
      </w:pPr>
    </w:p>
    <w:p w14:paraId="713E3D77" w14:textId="77777777" w:rsidR="00273379" w:rsidRPr="002D2ABB" w:rsidRDefault="00273379" w:rsidP="00273379">
      <w:pPr>
        <w:spacing w:line="360" w:lineRule="auto"/>
        <w:jc w:val="center"/>
        <w:rPr>
          <w:rFonts w:ascii="Verdana" w:hAnsi="Verdana" w:cs="Verdana"/>
          <w:sz w:val="18"/>
          <w:szCs w:val="18"/>
        </w:rPr>
      </w:pPr>
    </w:p>
    <w:p w14:paraId="7113BF67" w14:textId="77777777" w:rsidR="00B53368" w:rsidRDefault="00B53368"/>
    <w:sectPr w:rsidR="00B53368">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09A76" w14:textId="77777777" w:rsidR="003B0097" w:rsidRDefault="003B0097" w:rsidP="00C73C35">
      <w:pPr>
        <w:spacing w:after="0" w:line="240" w:lineRule="auto"/>
      </w:pPr>
      <w:r>
        <w:separator/>
      </w:r>
    </w:p>
  </w:endnote>
  <w:endnote w:type="continuationSeparator" w:id="0">
    <w:p w14:paraId="7BF8F9CC" w14:textId="77777777" w:rsidR="003B0097" w:rsidRDefault="003B0097" w:rsidP="00C73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Univers Condensed">
    <w:panose1 w:val="020B0606020202060204"/>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Athelas">
    <w:altName w:val="Corbel"/>
    <w:charset w:val="00"/>
    <w:family w:val="auto"/>
    <w:pitch w:val="variable"/>
    <w:sig w:usb0="00000001" w:usb1="5000205B" w:usb2="00000000" w:usb3="00000000" w:csb0="0000009B" w:csb1="00000000"/>
  </w:font>
  <w:font w:name="Athelas CE">
    <w:altName w:val="Calibri"/>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Arial CE">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14866" w14:textId="77777777" w:rsidR="003B0097" w:rsidRDefault="003B0097" w:rsidP="00C73C35">
      <w:pPr>
        <w:spacing w:after="0" w:line="240" w:lineRule="auto"/>
      </w:pPr>
      <w:r>
        <w:separator/>
      </w:r>
    </w:p>
  </w:footnote>
  <w:footnote w:type="continuationSeparator" w:id="0">
    <w:p w14:paraId="56E4C195" w14:textId="77777777" w:rsidR="003B0097" w:rsidRDefault="003B0097" w:rsidP="00C73C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81683" w14:textId="77777777" w:rsidR="00C73C35" w:rsidRDefault="00C73C35" w:rsidP="00C73C35">
    <w:pPr>
      <w:spacing w:after="0"/>
      <w:jc w:val="center"/>
      <w:rPr>
        <w:rFonts w:ascii="Athelas" w:hAnsi="Athelas" w:cs="Athelas"/>
        <w:color w:val="000000"/>
        <w:sz w:val="40"/>
        <w:szCs w:val="40"/>
      </w:rPr>
    </w:pPr>
    <w:r w:rsidRPr="004D0CFE">
      <w:rPr>
        <w:rFonts w:ascii="Athelas CE" w:hAnsi="Athelas CE" w:cs="Athelas CE"/>
        <w:color w:val="000000"/>
        <w:sz w:val="40"/>
        <w:szCs w:val="40"/>
      </w:rPr>
      <w:t>Informačná povinnosť prevádzkovateľa</w:t>
    </w:r>
    <w:r>
      <w:rPr>
        <w:rFonts w:ascii="Athelas" w:hAnsi="Athelas" w:cs="Athelas"/>
        <w:color w:val="000000"/>
        <w:sz w:val="40"/>
        <w:szCs w:val="40"/>
      </w:rPr>
      <w:t xml:space="preserve"> </w:t>
    </w:r>
    <w:r>
      <w:rPr>
        <w:rFonts w:ascii="Athelas" w:hAnsi="Athelas" w:cs="Athelas"/>
        <w:b/>
        <w:bCs/>
        <w:noProof/>
        <w:color w:val="000000"/>
        <w:sz w:val="28"/>
        <w:szCs w:val="28"/>
        <w:lang w:eastAsia="sk-SK"/>
      </w:rPr>
      <w:drawing>
        <wp:inline distT="0" distB="0" distL="0" distR="0" wp14:anchorId="3E82C201" wp14:editId="39596BD1">
          <wp:extent cx="373380" cy="373380"/>
          <wp:effectExtent l="0" t="0" r="0" b="0"/>
          <wp:docPr id="8" name="Grafický objekt 1" descr="Informác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ký objekt 1" descr="Informác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p>
  <w:p w14:paraId="7D9454B6" w14:textId="77777777" w:rsidR="00C73C35" w:rsidRPr="004D0CFE" w:rsidRDefault="00C73C35" w:rsidP="00C73C35">
    <w:pPr>
      <w:spacing w:after="0"/>
      <w:jc w:val="center"/>
      <w:rPr>
        <w:rFonts w:ascii="Athelas" w:hAnsi="Athelas" w:cs="Athelas"/>
        <w:b/>
        <w:bCs/>
        <w:color w:val="000000"/>
        <w:sz w:val="28"/>
        <w:szCs w:val="28"/>
      </w:rPr>
    </w:pPr>
    <w:r w:rsidRPr="00857C43">
      <w:rPr>
        <w:rFonts w:ascii="Athelas CE" w:hAnsi="Athelas CE" w:cs="Athelas CE"/>
        <w:color w:val="000000"/>
        <w:sz w:val="24"/>
        <w:szCs w:val="24"/>
      </w:rPr>
      <w:t>(ďalej aj ako „zásady OOÚ“)</w:t>
    </w:r>
    <w:r w:rsidRPr="004D0CFE">
      <w:rPr>
        <w:rFonts w:ascii="Times New Roman" w:hAnsi="Times New Roman" w:cs="Times New Roman"/>
        <w:b/>
        <w:bCs/>
        <w:sz w:val="72"/>
        <w:szCs w:val="72"/>
      </w:rPr>
      <w:t xml:space="preserve"> </w:t>
    </w:r>
  </w:p>
  <w:p w14:paraId="7FF7B5A7" w14:textId="77777777" w:rsidR="00C73C35" w:rsidRDefault="00C73C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visibility:visible;mso-wrap-style:square" o:bullet="t">
        <v:imagedata r:id="rId1" o:title=""/>
      </v:shape>
    </w:pict>
  </w:numPicBullet>
  <w:numPicBullet w:numPicBulletId="1">
    <w:pict>
      <v:shape id="_x0000_i1051" style="width:6.75pt;height:6.75pt" coordsize="" o:spt="100" o:bullet="t" adj="0,,0" path="" stroked="f">
        <v:stroke joinstyle="miter"/>
        <v:imagedata r:id="rId2" o:title=""/>
        <v:formulas/>
        <v:path o:connecttype="segments"/>
      </v:shape>
    </w:pict>
  </w:numPicBullet>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1181F69"/>
    <w:multiLevelType w:val="hybridMultilevel"/>
    <w:tmpl w:val="935815AC"/>
    <w:lvl w:ilvl="0" w:tplc="00000002">
      <w:start w:val="1"/>
      <w:numFmt w:val="bullet"/>
      <w:lvlText w:val="-"/>
      <w:lvlJc w:val="left"/>
      <w:pPr>
        <w:ind w:left="1288" w:hanging="360"/>
      </w:pPr>
      <w:rPr>
        <w:rFonts w:ascii="Times New Roman" w:hAnsi="Times New Roman" w:cs="Times New Roman"/>
      </w:rPr>
    </w:lvl>
    <w:lvl w:ilvl="1" w:tplc="04090003">
      <w:start w:val="1"/>
      <w:numFmt w:val="bullet"/>
      <w:lvlText w:val="o"/>
      <w:lvlJc w:val="left"/>
      <w:pPr>
        <w:ind w:left="2008" w:hanging="360"/>
      </w:pPr>
      <w:rPr>
        <w:rFonts w:ascii="Courier New" w:hAnsi="Courier New" w:cs="Courier New" w:hint="default"/>
      </w:rPr>
    </w:lvl>
    <w:lvl w:ilvl="2" w:tplc="04090005">
      <w:start w:val="1"/>
      <w:numFmt w:val="bullet"/>
      <w:lvlText w:val=""/>
      <w:lvlJc w:val="left"/>
      <w:pPr>
        <w:ind w:left="2728" w:hanging="360"/>
      </w:pPr>
      <w:rPr>
        <w:rFonts w:ascii="Wingdings" w:hAnsi="Wingdings" w:cs="Wingdings" w:hint="default"/>
      </w:rPr>
    </w:lvl>
    <w:lvl w:ilvl="3" w:tplc="04090001">
      <w:start w:val="1"/>
      <w:numFmt w:val="bullet"/>
      <w:lvlText w:val=""/>
      <w:lvlJc w:val="left"/>
      <w:pPr>
        <w:ind w:left="3448" w:hanging="360"/>
      </w:pPr>
      <w:rPr>
        <w:rFonts w:ascii="Symbol" w:hAnsi="Symbol" w:cs="Symbol" w:hint="default"/>
      </w:rPr>
    </w:lvl>
    <w:lvl w:ilvl="4" w:tplc="04090003">
      <w:start w:val="1"/>
      <w:numFmt w:val="bullet"/>
      <w:lvlText w:val="o"/>
      <w:lvlJc w:val="left"/>
      <w:pPr>
        <w:ind w:left="4168" w:hanging="360"/>
      </w:pPr>
      <w:rPr>
        <w:rFonts w:ascii="Courier New" w:hAnsi="Courier New" w:cs="Courier New" w:hint="default"/>
      </w:rPr>
    </w:lvl>
    <w:lvl w:ilvl="5" w:tplc="04090005">
      <w:start w:val="1"/>
      <w:numFmt w:val="bullet"/>
      <w:lvlText w:val=""/>
      <w:lvlJc w:val="left"/>
      <w:pPr>
        <w:ind w:left="4888" w:hanging="360"/>
      </w:pPr>
      <w:rPr>
        <w:rFonts w:ascii="Wingdings" w:hAnsi="Wingdings" w:cs="Wingdings" w:hint="default"/>
      </w:rPr>
    </w:lvl>
    <w:lvl w:ilvl="6" w:tplc="04090001">
      <w:start w:val="1"/>
      <w:numFmt w:val="bullet"/>
      <w:lvlText w:val=""/>
      <w:lvlJc w:val="left"/>
      <w:pPr>
        <w:ind w:left="5608" w:hanging="360"/>
      </w:pPr>
      <w:rPr>
        <w:rFonts w:ascii="Symbol" w:hAnsi="Symbol" w:cs="Symbol" w:hint="default"/>
      </w:rPr>
    </w:lvl>
    <w:lvl w:ilvl="7" w:tplc="04090003">
      <w:start w:val="1"/>
      <w:numFmt w:val="bullet"/>
      <w:lvlText w:val="o"/>
      <w:lvlJc w:val="left"/>
      <w:pPr>
        <w:ind w:left="6328" w:hanging="360"/>
      </w:pPr>
      <w:rPr>
        <w:rFonts w:ascii="Courier New" w:hAnsi="Courier New" w:cs="Courier New" w:hint="default"/>
      </w:rPr>
    </w:lvl>
    <w:lvl w:ilvl="8" w:tplc="04090005">
      <w:start w:val="1"/>
      <w:numFmt w:val="bullet"/>
      <w:lvlText w:val=""/>
      <w:lvlJc w:val="left"/>
      <w:pPr>
        <w:ind w:left="7048" w:hanging="360"/>
      </w:pPr>
      <w:rPr>
        <w:rFonts w:ascii="Wingdings" w:hAnsi="Wingdings" w:cs="Wingdings" w:hint="default"/>
      </w:rPr>
    </w:lvl>
  </w:abstractNum>
  <w:abstractNum w:abstractNumId="2" w15:restartNumberingAfterBreak="0">
    <w:nsid w:val="04DC1669"/>
    <w:multiLevelType w:val="multilevel"/>
    <w:tmpl w:val="DDF8F19C"/>
    <w:lvl w:ilvl="0">
      <w:start w:val="1"/>
      <w:numFmt w:val="bullet"/>
      <w:lvlText w:val="•"/>
      <w:lvlPicBulletId w:val="1"/>
      <w:lvlJc w:val="left"/>
      <w:pPr>
        <w:ind w:left="720" w:hanging="360"/>
      </w:pPr>
      <w:rPr>
        <w:rFonts w:ascii="Symbol" w:hAnsi="Symbol" w:cs="Symbol" w:hint="default"/>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1166B6"/>
    <w:multiLevelType w:val="hybridMultilevel"/>
    <w:tmpl w:val="414A2014"/>
    <w:lvl w:ilvl="0" w:tplc="C0ECAE74">
      <w:start w:val="3"/>
      <w:numFmt w:val="bullet"/>
      <w:lvlText w:val="-"/>
      <w:lvlJc w:val="left"/>
      <w:pPr>
        <w:ind w:left="405" w:hanging="360"/>
      </w:pPr>
      <w:rPr>
        <w:rFonts w:ascii="Times New Roman" w:eastAsia="Times New Roman" w:hAnsi="Times New Roman" w:cs="Times New Roman" w:hint="default"/>
        <w:i w:val="0"/>
        <w:color w:val="666666"/>
        <w:sz w:val="20"/>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 w15:restartNumberingAfterBreak="0">
    <w:nsid w:val="097878D5"/>
    <w:multiLevelType w:val="hybridMultilevel"/>
    <w:tmpl w:val="A106EAE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CA1277F"/>
    <w:multiLevelType w:val="hybridMultilevel"/>
    <w:tmpl w:val="F0E63F20"/>
    <w:lvl w:ilvl="0" w:tplc="E922801A">
      <w:numFmt w:val="bullet"/>
      <w:lvlText w:val="-"/>
      <w:lvlJc w:val="left"/>
      <w:pPr>
        <w:ind w:left="502" w:hanging="360"/>
      </w:pPr>
      <w:rPr>
        <w:rFonts w:ascii="Times New Roman" w:eastAsia="Times New Roman" w:hAnsi="Times New Roman" w:hint="default"/>
        <w:color w:val="auto"/>
      </w:rPr>
    </w:lvl>
    <w:lvl w:ilvl="1" w:tplc="041B0003">
      <w:start w:val="1"/>
      <w:numFmt w:val="bullet"/>
      <w:lvlText w:val="o"/>
      <w:lvlJc w:val="left"/>
      <w:pPr>
        <w:ind w:left="1222" w:hanging="360"/>
      </w:pPr>
      <w:rPr>
        <w:rFonts w:ascii="Courier New" w:hAnsi="Courier New" w:cs="Courier New" w:hint="default"/>
      </w:rPr>
    </w:lvl>
    <w:lvl w:ilvl="2" w:tplc="041B0005">
      <w:start w:val="1"/>
      <w:numFmt w:val="bullet"/>
      <w:lvlText w:val=""/>
      <w:lvlJc w:val="left"/>
      <w:pPr>
        <w:ind w:left="1942" w:hanging="360"/>
      </w:pPr>
      <w:rPr>
        <w:rFonts w:ascii="Wingdings" w:hAnsi="Wingdings" w:cs="Wingdings" w:hint="default"/>
      </w:rPr>
    </w:lvl>
    <w:lvl w:ilvl="3" w:tplc="041B0001">
      <w:start w:val="1"/>
      <w:numFmt w:val="bullet"/>
      <w:lvlText w:val=""/>
      <w:lvlJc w:val="left"/>
      <w:pPr>
        <w:ind w:left="2662" w:hanging="360"/>
      </w:pPr>
      <w:rPr>
        <w:rFonts w:ascii="Symbol" w:hAnsi="Symbol" w:cs="Symbol" w:hint="default"/>
      </w:rPr>
    </w:lvl>
    <w:lvl w:ilvl="4" w:tplc="041B0003">
      <w:start w:val="1"/>
      <w:numFmt w:val="bullet"/>
      <w:lvlText w:val="o"/>
      <w:lvlJc w:val="left"/>
      <w:pPr>
        <w:ind w:left="3382" w:hanging="360"/>
      </w:pPr>
      <w:rPr>
        <w:rFonts w:ascii="Courier New" w:hAnsi="Courier New" w:cs="Courier New" w:hint="default"/>
      </w:rPr>
    </w:lvl>
    <w:lvl w:ilvl="5" w:tplc="041B0005">
      <w:start w:val="1"/>
      <w:numFmt w:val="bullet"/>
      <w:lvlText w:val=""/>
      <w:lvlJc w:val="left"/>
      <w:pPr>
        <w:ind w:left="4102" w:hanging="360"/>
      </w:pPr>
      <w:rPr>
        <w:rFonts w:ascii="Wingdings" w:hAnsi="Wingdings" w:cs="Wingdings" w:hint="default"/>
      </w:rPr>
    </w:lvl>
    <w:lvl w:ilvl="6" w:tplc="041B0001">
      <w:start w:val="1"/>
      <w:numFmt w:val="bullet"/>
      <w:lvlText w:val=""/>
      <w:lvlJc w:val="left"/>
      <w:pPr>
        <w:ind w:left="4822" w:hanging="360"/>
      </w:pPr>
      <w:rPr>
        <w:rFonts w:ascii="Symbol" w:hAnsi="Symbol" w:cs="Symbol" w:hint="default"/>
      </w:rPr>
    </w:lvl>
    <w:lvl w:ilvl="7" w:tplc="041B0003">
      <w:start w:val="1"/>
      <w:numFmt w:val="bullet"/>
      <w:lvlText w:val="o"/>
      <w:lvlJc w:val="left"/>
      <w:pPr>
        <w:ind w:left="5542" w:hanging="360"/>
      </w:pPr>
      <w:rPr>
        <w:rFonts w:ascii="Courier New" w:hAnsi="Courier New" w:cs="Courier New" w:hint="default"/>
      </w:rPr>
    </w:lvl>
    <w:lvl w:ilvl="8" w:tplc="041B0005">
      <w:start w:val="1"/>
      <w:numFmt w:val="bullet"/>
      <w:lvlText w:val=""/>
      <w:lvlJc w:val="left"/>
      <w:pPr>
        <w:ind w:left="6262" w:hanging="360"/>
      </w:pPr>
      <w:rPr>
        <w:rFonts w:ascii="Wingdings" w:hAnsi="Wingdings" w:cs="Wingdings" w:hint="default"/>
      </w:rPr>
    </w:lvl>
  </w:abstractNum>
  <w:abstractNum w:abstractNumId="6" w15:restartNumberingAfterBreak="0">
    <w:nsid w:val="162B2586"/>
    <w:multiLevelType w:val="hybridMultilevel"/>
    <w:tmpl w:val="435224DE"/>
    <w:lvl w:ilvl="0" w:tplc="9E78DC48">
      <w:start w:val="15"/>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7" w15:restartNumberingAfterBreak="0">
    <w:nsid w:val="1C5D5931"/>
    <w:multiLevelType w:val="hybridMultilevel"/>
    <w:tmpl w:val="CCD45508"/>
    <w:lvl w:ilvl="0" w:tplc="8E4EC2BC">
      <w:start w:val="1"/>
      <w:numFmt w:val="bullet"/>
      <w:lvlText w:val="-"/>
      <w:lvlJc w:val="left"/>
      <w:pPr>
        <w:ind w:left="1440" w:hanging="360"/>
      </w:pPr>
      <w:rPr>
        <w:rFonts w:ascii="Times New Roman" w:eastAsia="Times New Roman" w:hAnsi="Times New Roman"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cs="Wingdings" w:hint="default"/>
      </w:rPr>
    </w:lvl>
    <w:lvl w:ilvl="3" w:tplc="041B0001">
      <w:start w:val="1"/>
      <w:numFmt w:val="bullet"/>
      <w:lvlText w:val=""/>
      <w:lvlJc w:val="left"/>
      <w:pPr>
        <w:ind w:left="3600" w:hanging="360"/>
      </w:pPr>
      <w:rPr>
        <w:rFonts w:ascii="Symbol" w:hAnsi="Symbol" w:cs="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cs="Wingdings" w:hint="default"/>
      </w:rPr>
    </w:lvl>
    <w:lvl w:ilvl="6" w:tplc="041B0001">
      <w:start w:val="1"/>
      <w:numFmt w:val="bullet"/>
      <w:lvlText w:val=""/>
      <w:lvlJc w:val="left"/>
      <w:pPr>
        <w:ind w:left="5760" w:hanging="360"/>
      </w:pPr>
      <w:rPr>
        <w:rFonts w:ascii="Symbol" w:hAnsi="Symbol" w:cs="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cs="Wingdings" w:hint="default"/>
      </w:rPr>
    </w:lvl>
  </w:abstractNum>
  <w:abstractNum w:abstractNumId="8" w15:restartNumberingAfterBreak="0">
    <w:nsid w:val="1D9B0B76"/>
    <w:multiLevelType w:val="hybridMultilevel"/>
    <w:tmpl w:val="A39E53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E1C3C6C"/>
    <w:multiLevelType w:val="hybridMultilevel"/>
    <w:tmpl w:val="5EE87792"/>
    <w:lvl w:ilvl="0" w:tplc="64DCBB20">
      <w:start w:val="1"/>
      <w:numFmt w:val="bullet"/>
      <w:lvlText w:val=""/>
      <w:lvlJc w:val="left"/>
      <w:pPr>
        <w:ind w:left="360" w:hanging="360"/>
      </w:pPr>
      <w:rPr>
        <w:rFonts w:ascii="Symbol" w:hAnsi="Symbol" w:hint="default"/>
        <w:color w:val="auto"/>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1F151E5A"/>
    <w:multiLevelType w:val="hybridMultilevel"/>
    <w:tmpl w:val="3D682250"/>
    <w:lvl w:ilvl="0" w:tplc="E9E0DB78">
      <w:start w:val="3"/>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F6100B8"/>
    <w:multiLevelType w:val="multilevel"/>
    <w:tmpl w:val="5F5223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1A90680"/>
    <w:multiLevelType w:val="hybridMultilevel"/>
    <w:tmpl w:val="211461EE"/>
    <w:lvl w:ilvl="0" w:tplc="7A0E06E4">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3" w15:restartNumberingAfterBreak="0">
    <w:nsid w:val="22234159"/>
    <w:multiLevelType w:val="hybridMultilevel"/>
    <w:tmpl w:val="851E7782"/>
    <w:lvl w:ilvl="0" w:tplc="7A0E06E4">
      <w:start w:val="1"/>
      <w:numFmt w:val="bullet"/>
      <w:lvlText w:val=""/>
      <w:lvlJc w:val="left"/>
      <w:pPr>
        <w:ind w:left="360" w:hanging="360"/>
      </w:pPr>
      <w:rPr>
        <w:rFonts w:ascii="Symbol" w:hAnsi="Symbol" w:cs="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cs="Wingdings" w:hint="default"/>
      </w:rPr>
    </w:lvl>
    <w:lvl w:ilvl="3" w:tplc="041B0001">
      <w:start w:val="1"/>
      <w:numFmt w:val="bullet"/>
      <w:lvlText w:val=""/>
      <w:lvlJc w:val="left"/>
      <w:pPr>
        <w:ind w:left="2520" w:hanging="360"/>
      </w:pPr>
      <w:rPr>
        <w:rFonts w:ascii="Symbol" w:hAnsi="Symbol" w:cs="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cs="Wingdings" w:hint="default"/>
      </w:rPr>
    </w:lvl>
    <w:lvl w:ilvl="6" w:tplc="041B0001">
      <w:start w:val="1"/>
      <w:numFmt w:val="bullet"/>
      <w:lvlText w:val=""/>
      <w:lvlJc w:val="left"/>
      <w:pPr>
        <w:ind w:left="4680" w:hanging="360"/>
      </w:pPr>
      <w:rPr>
        <w:rFonts w:ascii="Symbol" w:hAnsi="Symbol" w:cs="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cs="Wingdings" w:hint="default"/>
      </w:rPr>
    </w:lvl>
  </w:abstractNum>
  <w:abstractNum w:abstractNumId="14" w15:restartNumberingAfterBreak="0">
    <w:nsid w:val="26FD6989"/>
    <w:multiLevelType w:val="hybridMultilevel"/>
    <w:tmpl w:val="04A6B686"/>
    <w:lvl w:ilvl="0" w:tplc="EB64F90A">
      <w:start w:val="1"/>
      <w:numFmt w:val="bullet"/>
      <w:lvlText w:val=""/>
      <w:lvlJc w:val="left"/>
      <w:pPr>
        <w:ind w:left="720" w:hanging="360"/>
      </w:pPr>
      <w:rPr>
        <w:rFonts w:ascii="Symbol" w:hAnsi="Symbol" w:cs="Symbol"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2A5F41CB"/>
    <w:multiLevelType w:val="hybridMultilevel"/>
    <w:tmpl w:val="AC2469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4E4489A"/>
    <w:multiLevelType w:val="hybridMultilevel"/>
    <w:tmpl w:val="E998F91C"/>
    <w:lvl w:ilvl="0" w:tplc="11F443C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7F1663C"/>
    <w:multiLevelType w:val="hybridMultilevel"/>
    <w:tmpl w:val="B98CB938"/>
    <w:lvl w:ilvl="0" w:tplc="7A0E06E4">
      <w:start w:val="1"/>
      <w:numFmt w:val="bullet"/>
      <w:lvlText w:val=""/>
      <w:lvlJc w:val="left"/>
      <w:pPr>
        <w:ind w:left="360" w:hanging="360"/>
      </w:pPr>
      <w:rPr>
        <w:rFonts w:ascii="Symbol" w:hAnsi="Symbol" w:cs="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cs="Wingdings" w:hint="default"/>
      </w:rPr>
    </w:lvl>
    <w:lvl w:ilvl="3" w:tplc="041B0001">
      <w:start w:val="1"/>
      <w:numFmt w:val="bullet"/>
      <w:lvlText w:val=""/>
      <w:lvlJc w:val="left"/>
      <w:pPr>
        <w:ind w:left="2520" w:hanging="360"/>
      </w:pPr>
      <w:rPr>
        <w:rFonts w:ascii="Symbol" w:hAnsi="Symbol" w:cs="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cs="Wingdings" w:hint="default"/>
      </w:rPr>
    </w:lvl>
    <w:lvl w:ilvl="6" w:tplc="041B0001">
      <w:start w:val="1"/>
      <w:numFmt w:val="bullet"/>
      <w:lvlText w:val=""/>
      <w:lvlJc w:val="left"/>
      <w:pPr>
        <w:ind w:left="4680" w:hanging="360"/>
      </w:pPr>
      <w:rPr>
        <w:rFonts w:ascii="Symbol" w:hAnsi="Symbol" w:cs="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cs="Wingdings" w:hint="default"/>
      </w:rPr>
    </w:lvl>
  </w:abstractNum>
  <w:abstractNum w:abstractNumId="18" w15:restartNumberingAfterBreak="0">
    <w:nsid w:val="38BE0026"/>
    <w:multiLevelType w:val="hybridMultilevel"/>
    <w:tmpl w:val="E02EEEDA"/>
    <w:lvl w:ilvl="0" w:tplc="8E4EC2B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9" w15:restartNumberingAfterBreak="0">
    <w:nsid w:val="3BB419E0"/>
    <w:multiLevelType w:val="hybridMultilevel"/>
    <w:tmpl w:val="AFEA106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7F16CB"/>
    <w:multiLevelType w:val="hybridMultilevel"/>
    <w:tmpl w:val="85186E0A"/>
    <w:lvl w:ilvl="0" w:tplc="62DE72A4">
      <w:numFmt w:val="bullet"/>
      <w:lvlText w:val="-"/>
      <w:lvlJc w:val="left"/>
      <w:pPr>
        <w:ind w:left="720" w:hanging="360"/>
      </w:pPr>
      <w:rPr>
        <w:rFonts w:ascii="Times New Roman" w:eastAsia="Univers Condensed"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59F33E3"/>
    <w:multiLevelType w:val="hybridMultilevel"/>
    <w:tmpl w:val="FE48B5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883037F"/>
    <w:multiLevelType w:val="hybridMultilevel"/>
    <w:tmpl w:val="BA9A2A60"/>
    <w:lvl w:ilvl="0" w:tplc="7A0E06E4">
      <w:start w:val="1"/>
      <w:numFmt w:val="bullet"/>
      <w:lvlText w:val=""/>
      <w:lvlJc w:val="left"/>
      <w:pPr>
        <w:ind w:left="360" w:hanging="360"/>
      </w:pPr>
      <w:rPr>
        <w:rFonts w:ascii="Symbol" w:hAnsi="Symbol" w:cs="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cs="Wingdings" w:hint="default"/>
      </w:rPr>
    </w:lvl>
    <w:lvl w:ilvl="3" w:tplc="041B0001">
      <w:start w:val="1"/>
      <w:numFmt w:val="bullet"/>
      <w:lvlText w:val=""/>
      <w:lvlJc w:val="left"/>
      <w:pPr>
        <w:ind w:left="2520" w:hanging="360"/>
      </w:pPr>
      <w:rPr>
        <w:rFonts w:ascii="Symbol" w:hAnsi="Symbol" w:cs="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cs="Wingdings" w:hint="default"/>
      </w:rPr>
    </w:lvl>
    <w:lvl w:ilvl="6" w:tplc="041B0001">
      <w:start w:val="1"/>
      <w:numFmt w:val="bullet"/>
      <w:lvlText w:val=""/>
      <w:lvlJc w:val="left"/>
      <w:pPr>
        <w:ind w:left="4680" w:hanging="360"/>
      </w:pPr>
      <w:rPr>
        <w:rFonts w:ascii="Symbol" w:hAnsi="Symbol" w:cs="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cs="Wingdings" w:hint="default"/>
      </w:rPr>
    </w:lvl>
  </w:abstractNum>
  <w:abstractNum w:abstractNumId="23" w15:restartNumberingAfterBreak="0">
    <w:nsid w:val="4BDC0C89"/>
    <w:multiLevelType w:val="hybridMultilevel"/>
    <w:tmpl w:val="1ABE7476"/>
    <w:lvl w:ilvl="0" w:tplc="6B343CE4">
      <w:start w:val="1"/>
      <w:numFmt w:val="bullet"/>
      <w:lvlText w:val=""/>
      <w:lvlPicBulletId w:val="0"/>
      <w:lvlJc w:val="left"/>
      <w:pPr>
        <w:tabs>
          <w:tab w:val="num" w:pos="720"/>
        </w:tabs>
        <w:ind w:left="720" w:hanging="360"/>
      </w:pPr>
      <w:rPr>
        <w:rFonts w:ascii="Symbol" w:hAnsi="Symbol" w:hint="default"/>
      </w:rPr>
    </w:lvl>
    <w:lvl w:ilvl="1" w:tplc="51FA5116" w:tentative="1">
      <w:start w:val="1"/>
      <w:numFmt w:val="bullet"/>
      <w:lvlText w:val=""/>
      <w:lvlJc w:val="left"/>
      <w:pPr>
        <w:tabs>
          <w:tab w:val="num" w:pos="1440"/>
        </w:tabs>
        <w:ind w:left="1440" w:hanging="360"/>
      </w:pPr>
      <w:rPr>
        <w:rFonts w:ascii="Symbol" w:hAnsi="Symbol" w:hint="default"/>
      </w:rPr>
    </w:lvl>
    <w:lvl w:ilvl="2" w:tplc="41B8B2C0" w:tentative="1">
      <w:start w:val="1"/>
      <w:numFmt w:val="bullet"/>
      <w:lvlText w:val=""/>
      <w:lvlJc w:val="left"/>
      <w:pPr>
        <w:tabs>
          <w:tab w:val="num" w:pos="2160"/>
        </w:tabs>
        <w:ind w:left="2160" w:hanging="360"/>
      </w:pPr>
      <w:rPr>
        <w:rFonts w:ascii="Symbol" w:hAnsi="Symbol" w:hint="default"/>
      </w:rPr>
    </w:lvl>
    <w:lvl w:ilvl="3" w:tplc="E9A274A8" w:tentative="1">
      <w:start w:val="1"/>
      <w:numFmt w:val="bullet"/>
      <w:lvlText w:val=""/>
      <w:lvlJc w:val="left"/>
      <w:pPr>
        <w:tabs>
          <w:tab w:val="num" w:pos="2880"/>
        </w:tabs>
        <w:ind w:left="2880" w:hanging="360"/>
      </w:pPr>
      <w:rPr>
        <w:rFonts w:ascii="Symbol" w:hAnsi="Symbol" w:hint="default"/>
      </w:rPr>
    </w:lvl>
    <w:lvl w:ilvl="4" w:tplc="CB8EBE24" w:tentative="1">
      <w:start w:val="1"/>
      <w:numFmt w:val="bullet"/>
      <w:lvlText w:val=""/>
      <w:lvlJc w:val="left"/>
      <w:pPr>
        <w:tabs>
          <w:tab w:val="num" w:pos="3600"/>
        </w:tabs>
        <w:ind w:left="3600" w:hanging="360"/>
      </w:pPr>
      <w:rPr>
        <w:rFonts w:ascii="Symbol" w:hAnsi="Symbol" w:hint="default"/>
      </w:rPr>
    </w:lvl>
    <w:lvl w:ilvl="5" w:tplc="E8CEC71E" w:tentative="1">
      <w:start w:val="1"/>
      <w:numFmt w:val="bullet"/>
      <w:lvlText w:val=""/>
      <w:lvlJc w:val="left"/>
      <w:pPr>
        <w:tabs>
          <w:tab w:val="num" w:pos="4320"/>
        </w:tabs>
        <w:ind w:left="4320" w:hanging="360"/>
      </w:pPr>
      <w:rPr>
        <w:rFonts w:ascii="Symbol" w:hAnsi="Symbol" w:hint="default"/>
      </w:rPr>
    </w:lvl>
    <w:lvl w:ilvl="6" w:tplc="76D8B0DC" w:tentative="1">
      <w:start w:val="1"/>
      <w:numFmt w:val="bullet"/>
      <w:lvlText w:val=""/>
      <w:lvlJc w:val="left"/>
      <w:pPr>
        <w:tabs>
          <w:tab w:val="num" w:pos="5040"/>
        </w:tabs>
        <w:ind w:left="5040" w:hanging="360"/>
      </w:pPr>
      <w:rPr>
        <w:rFonts w:ascii="Symbol" w:hAnsi="Symbol" w:hint="default"/>
      </w:rPr>
    </w:lvl>
    <w:lvl w:ilvl="7" w:tplc="872E99C6" w:tentative="1">
      <w:start w:val="1"/>
      <w:numFmt w:val="bullet"/>
      <w:lvlText w:val=""/>
      <w:lvlJc w:val="left"/>
      <w:pPr>
        <w:tabs>
          <w:tab w:val="num" w:pos="5760"/>
        </w:tabs>
        <w:ind w:left="5760" w:hanging="360"/>
      </w:pPr>
      <w:rPr>
        <w:rFonts w:ascii="Symbol" w:hAnsi="Symbol" w:hint="default"/>
      </w:rPr>
    </w:lvl>
    <w:lvl w:ilvl="8" w:tplc="B8CACB2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BE975BA"/>
    <w:multiLevelType w:val="hybridMultilevel"/>
    <w:tmpl w:val="3ED0FF68"/>
    <w:lvl w:ilvl="0" w:tplc="783C25DC">
      <w:start w:val="1"/>
      <w:numFmt w:val="bullet"/>
      <w:lvlText w:val="-"/>
      <w:lvlJc w:val="left"/>
      <w:pPr>
        <w:ind w:left="1080" w:hanging="360"/>
      </w:pPr>
      <w:rPr>
        <w:rFonts w:ascii="Times New Roman" w:eastAsia="Times New Roman" w:hAnsi="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C01060F"/>
    <w:multiLevelType w:val="hybridMultilevel"/>
    <w:tmpl w:val="AFEA106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6D7F0C"/>
    <w:multiLevelType w:val="hybridMultilevel"/>
    <w:tmpl w:val="0B7CE25A"/>
    <w:lvl w:ilvl="0" w:tplc="8AF20806">
      <w:start w:val="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23E54E4"/>
    <w:multiLevelType w:val="hybridMultilevel"/>
    <w:tmpl w:val="4E4E9AE6"/>
    <w:lvl w:ilvl="0" w:tplc="F9D06DF2">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44D4B4C"/>
    <w:multiLevelType w:val="hybridMultilevel"/>
    <w:tmpl w:val="06AEA9BA"/>
    <w:lvl w:ilvl="0" w:tplc="213E9364">
      <w:start w:val="3"/>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57103B13"/>
    <w:multiLevelType w:val="hybridMultilevel"/>
    <w:tmpl w:val="F87C74B6"/>
    <w:lvl w:ilvl="0" w:tplc="7A0E06E4">
      <w:start w:val="1"/>
      <w:numFmt w:val="bullet"/>
      <w:lvlText w:val=""/>
      <w:lvlJc w:val="left"/>
      <w:pPr>
        <w:ind w:left="360" w:hanging="360"/>
      </w:pPr>
      <w:rPr>
        <w:rFonts w:ascii="Symbol" w:hAnsi="Symbol" w:cs="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cs="Wingdings" w:hint="default"/>
      </w:rPr>
    </w:lvl>
    <w:lvl w:ilvl="3" w:tplc="041B0001">
      <w:start w:val="1"/>
      <w:numFmt w:val="bullet"/>
      <w:lvlText w:val=""/>
      <w:lvlJc w:val="left"/>
      <w:pPr>
        <w:ind w:left="2520" w:hanging="360"/>
      </w:pPr>
      <w:rPr>
        <w:rFonts w:ascii="Symbol" w:hAnsi="Symbol" w:cs="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cs="Wingdings" w:hint="default"/>
      </w:rPr>
    </w:lvl>
    <w:lvl w:ilvl="6" w:tplc="041B0001">
      <w:start w:val="1"/>
      <w:numFmt w:val="bullet"/>
      <w:lvlText w:val=""/>
      <w:lvlJc w:val="left"/>
      <w:pPr>
        <w:ind w:left="4680" w:hanging="360"/>
      </w:pPr>
      <w:rPr>
        <w:rFonts w:ascii="Symbol" w:hAnsi="Symbol" w:cs="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cs="Wingdings" w:hint="default"/>
      </w:rPr>
    </w:lvl>
  </w:abstractNum>
  <w:abstractNum w:abstractNumId="30" w15:restartNumberingAfterBreak="0">
    <w:nsid w:val="5F161B30"/>
    <w:multiLevelType w:val="hybridMultilevel"/>
    <w:tmpl w:val="1CE4C42A"/>
    <w:lvl w:ilvl="0" w:tplc="BDFC14CC">
      <w:numFmt w:val="bullet"/>
      <w:lvlText w:val="-"/>
      <w:lvlJc w:val="left"/>
      <w:pPr>
        <w:ind w:left="720" w:hanging="360"/>
      </w:pPr>
      <w:rPr>
        <w:rFonts w:ascii="Times New Roman" w:eastAsia="MS Mincho"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36D1472"/>
    <w:multiLevelType w:val="hybridMultilevel"/>
    <w:tmpl w:val="1C3CA298"/>
    <w:lvl w:ilvl="0" w:tplc="7A0E06E4">
      <w:start w:val="1"/>
      <w:numFmt w:val="bullet"/>
      <w:lvlText w:val=""/>
      <w:lvlJc w:val="left"/>
      <w:pPr>
        <w:ind w:left="360" w:hanging="360"/>
      </w:pPr>
      <w:rPr>
        <w:rFonts w:ascii="Symbol" w:hAnsi="Symbol" w:cs="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cs="Wingdings" w:hint="default"/>
      </w:rPr>
    </w:lvl>
    <w:lvl w:ilvl="3" w:tplc="041B0001">
      <w:start w:val="1"/>
      <w:numFmt w:val="bullet"/>
      <w:lvlText w:val=""/>
      <w:lvlJc w:val="left"/>
      <w:pPr>
        <w:ind w:left="2520" w:hanging="360"/>
      </w:pPr>
      <w:rPr>
        <w:rFonts w:ascii="Symbol" w:hAnsi="Symbol" w:cs="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cs="Wingdings" w:hint="default"/>
      </w:rPr>
    </w:lvl>
    <w:lvl w:ilvl="6" w:tplc="041B0001">
      <w:start w:val="1"/>
      <w:numFmt w:val="bullet"/>
      <w:lvlText w:val=""/>
      <w:lvlJc w:val="left"/>
      <w:pPr>
        <w:ind w:left="4680" w:hanging="360"/>
      </w:pPr>
      <w:rPr>
        <w:rFonts w:ascii="Symbol" w:hAnsi="Symbol" w:cs="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cs="Wingdings" w:hint="default"/>
      </w:rPr>
    </w:lvl>
  </w:abstractNum>
  <w:abstractNum w:abstractNumId="32" w15:restartNumberingAfterBreak="0">
    <w:nsid w:val="64195ECB"/>
    <w:multiLevelType w:val="hybridMultilevel"/>
    <w:tmpl w:val="9314F072"/>
    <w:lvl w:ilvl="0" w:tplc="EB64F90A">
      <w:start w:val="1"/>
      <w:numFmt w:val="bullet"/>
      <w:lvlText w:val=""/>
      <w:lvlJc w:val="left"/>
      <w:pPr>
        <w:ind w:left="720" w:hanging="360"/>
      </w:pPr>
      <w:rPr>
        <w:rFonts w:ascii="Symbol" w:hAnsi="Symbol" w:cs="Symbol"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33" w15:restartNumberingAfterBreak="0">
    <w:nsid w:val="66257829"/>
    <w:multiLevelType w:val="hybridMultilevel"/>
    <w:tmpl w:val="62D26F4E"/>
    <w:lvl w:ilvl="0" w:tplc="86A8811A">
      <w:start w:val="8"/>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34" w15:restartNumberingAfterBreak="0">
    <w:nsid w:val="6A3300A3"/>
    <w:multiLevelType w:val="hybridMultilevel"/>
    <w:tmpl w:val="C154608C"/>
    <w:lvl w:ilvl="0" w:tplc="EB64F90A">
      <w:start w:val="1"/>
      <w:numFmt w:val="bullet"/>
      <w:lvlText w:val=""/>
      <w:lvlJc w:val="left"/>
      <w:pPr>
        <w:ind w:left="360" w:hanging="360"/>
      </w:pPr>
      <w:rPr>
        <w:rFonts w:ascii="Symbol" w:hAnsi="Symbol" w:cs="Symbol" w:hint="default"/>
        <w:color w:val="auto"/>
      </w:rPr>
    </w:lvl>
    <w:lvl w:ilvl="1" w:tplc="041B0019">
      <w:start w:val="1"/>
      <w:numFmt w:val="lowerLetter"/>
      <w:lvlText w:val="%2."/>
      <w:lvlJc w:val="left"/>
      <w:pPr>
        <w:ind w:left="294" w:hanging="360"/>
      </w:pPr>
    </w:lvl>
    <w:lvl w:ilvl="2" w:tplc="041B001B">
      <w:start w:val="1"/>
      <w:numFmt w:val="lowerRoman"/>
      <w:lvlText w:val="%3."/>
      <w:lvlJc w:val="right"/>
      <w:pPr>
        <w:ind w:left="1014" w:hanging="180"/>
      </w:pPr>
    </w:lvl>
    <w:lvl w:ilvl="3" w:tplc="041B000F">
      <w:start w:val="1"/>
      <w:numFmt w:val="decimal"/>
      <w:lvlText w:val="%4."/>
      <w:lvlJc w:val="left"/>
      <w:pPr>
        <w:ind w:left="1734" w:hanging="360"/>
      </w:pPr>
    </w:lvl>
    <w:lvl w:ilvl="4" w:tplc="041B0019">
      <w:start w:val="1"/>
      <w:numFmt w:val="lowerLetter"/>
      <w:lvlText w:val="%5."/>
      <w:lvlJc w:val="left"/>
      <w:pPr>
        <w:ind w:left="2454" w:hanging="360"/>
      </w:pPr>
    </w:lvl>
    <w:lvl w:ilvl="5" w:tplc="041B001B">
      <w:start w:val="1"/>
      <w:numFmt w:val="lowerRoman"/>
      <w:lvlText w:val="%6."/>
      <w:lvlJc w:val="right"/>
      <w:pPr>
        <w:ind w:left="3174" w:hanging="180"/>
      </w:pPr>
    </w:lvl>
    <w:lvl w:ilvl="6" w:tplc="041B000F">
      <w:start w:val="1"/>
      <w:numFmt w:val="decimal"/>
      <w:lvlText w:val="%7."/>
      <w:lvlJc w:val="left"/>
      <w:pPr>
        <w:ind w:left="3894" w:hanging="360"/>
      </w:pPr>
    </w:lvl>
    <w:lvl w:ilvl="7" w:tplc="041B0019">
      <w:start w:val="1"/>
      <w:numFmt w:val="lowerLetter"/>
      <w:lvlText w:val="%8."/>
      <w:lvlJc w:val="left"/>
      <w:pPr>
        <w:ind w:left="4614" w:hanging="360"/>
      </w:pPr>
    </w:lvl>
    <w:lvl w:ilvl="8" w:tplc="041B001B">
      <w:start w:val="1"/>
      <w:numFmt w:val="lowerRoman"/>
      <w:lvlText w:val="%9."/>
      <w:lvlJc w:val="right"/>
      <w:pPr>
        <w:ind w:left="5334" w:hanging="180"/>
      </w:pPr>
    </w:lvl>
  </w:abstractNum>
  <w:abstractNum w:abstractNumId="35" w15:restartNumberingAfterBreak="0">
    <w:nsid w:val="6C152FC1"/>
    <w:multiLevelType w:val="multilevel"/>
    <w:tmpl w:val="B2F273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37C1FDB"/>
    <w:multiLevelType w:val="hybridMultilevel"/>
    <w:tmpl w:val="C714C13C"/>
    <w:lvl w:ilvl="0" w:tplc="4D5082E4">
      <w:start w:val="1"/>
      <w:numFmt w:val="decimal"/>
      <w:lvlText w:val="%1."/>
      <w:lvlJc w:val="left"/>
      <w:pPr>
        <w:ind w:left="720" w:hanging="360"/>
      </w:pPr>
      <w:rPr>
        <w:rFonts w:eastAsia="MS Mincho"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A3D4EF0"/>
    <w:multiLevelType w:val="hybridMultilevel"/>
    <w:tmpl w:val="279006C2"/>
    <w:lvl w:ilvl="0" w:tplc="B42A5034">
      <w:start w:val="1"/>
      <w:numFmt w:val="bullet"/>
      <w:lvlText w:val=""/>
      <w:lvlPicBulletId w:val="0"/>
      <w:lvlJc w:val="left"/>
      <w:pPr>
        <w:tabs>
          <w:tab w:val="num" w:pos="720"/>
        </w:tabs>
        <w:ind w:left="720" w:hanging="360"/>
      </w:pPr>
      <w:rPr>
        <w:rFonts w:ascii="Symbol" w:hAnsi="Symbol" w:hint="default"/>
      </w:rPr>
    </w:lvl>
    <w:lvl w:ilvl="1" w:tplc="6C26485E" w:tentative="1">
      <w:start w:val="1"/>
      <w:numFmt w:val="bullet"/>
      <w:lvlText w:val=""/>
      <w:lvlJc w:val="left"/>
      <w:pPr>
        <w:tabs>
          <w:tab w:val="num" w:pos="1440"/>
        </w:tabs>
        <w:ind w:left="1440" w:hanging="360"/>
      </w:pPr>
      <w:rPr>
        <w:rFonts w:ascii="Symbol" w:hAnsi="Symbol" w:hint="default"/>
      </w:rPr>
    </w:lvl>
    <w:lvl w:ilvl="2" w:tplc="A4861314" w:tentative="1">
      <w:start w:val="1"/>
      <w:numFmt w:val="bullet"/>
      <w:lvlText w:val=""/>
      <w:lvlJc w:val="left"/>
      <w:pPr>
        <w:tabs>
          <w:tab w:val="num" w:pos="2160"/>
        </w:tabs>
        <w:ind w:left="2160" w:hanging="360"/>
      </w:pPr>
      <w:rPr>
        <w:rFonts w:ascii="Symbol" w:hAnsi="Symbol" w:hint="default"/>
      </w:rPr>
    </w:lvl>
    <w:lvl w:ilvl="3" w:tplc="69F2F988" w:tentative="1">
      <w:start w:val="1"/>
      <w:numFmt w:val="bullet"/>
      <w:lvlText w:val=""/>
      <w:lvlJc w:val="left"/>
      <w:pPr>
        <w:tabs>
          <w:tab w:val="num" w:pos="2880"/>
        </w:tabs>
        <w:ind w:left="2880" w:hanging="360"/>
      </w:pPr>
      <w:rPr>
        <w:rFonts w:ascii="Symbol" w:hAnsi="Symbol" w:hint="default"/>
      </w:rPr>
    </w:lvl>
    <w:lvl w:ilvl="4" w:tplc="8E642348" w:tentative="1">
      <w:start w:val="1"/>
      <w:numFmt w:val="bullet"/>
      <w:lvlText w:val=""/>
      <w:lvlJc w:val="left"/>
      <w:pPr>
        <w:tabs>
          <w:tab w:val="num" w:pos="3600"/>
        </w:tabs>
        <w:ind w:left="3600" w:hanging="360"/>
      </w:pPr>
      <w:rPr>
        <w:rFonts w:ascii="Symbol" w:hAnsi="Symbol" w:hint="default"/>
      </w:rPr>
    </w:lvl>
    <w:lvl w:ilvl="5" w:tplc="FC14581E" w:tentative="1">
      <w:start w:val="1"/>
      <w:numFmt w:val="bullet"/>
      <w:lvlText w:val=""/>
      <w:lvlJc w:val="left"/>
      <w:pPr>
        <w:tabs>
          <w:tab w:val="num" w:pos="4320"/>
        </w:tabs>
        <w:ind w:left="4320" w:hanging="360"/>
      </w:pPr>
      <w:rPr>
        <w:rFonts w:ascii="Symbol" w:hAnsi="Symbol" w:hint="default"/>
      </w:rPr>
    </w:lvl>
    <w:lvl w:ilvl="6" w:tplc="FDD8DC9A" w:tentative="1">
      <w:start w:val="1"/>
      <w:numFmt w:val="bullet"/>
      <w:lvlText w:val=""/>
      <w:lvlJc w:val="left"/>
      <w:pPr>
        <w:tabs>
          <w:tab w:val="num" w:pos="5040"/>
        </w:tabs>
        <w:ind w:left="5040" w:hanging="360"/>
      </w:pPr>
      <w:rPr>
        <w:rFonts w:ascii="Symbol" w:hAnsi="Symbol" w:hint="default"/>
      </w:rPr>
    </w:lvl>
    <w:lvl w:ilvl="7" w:tplc="B2BEB350" w:tentative="1">
      <w:start w:val="1"/>
      <w:numFmt w:val="bullet"/>
      <w:lvlText w:val=""/>
      <w:lvlJc w:val="left"/>
      <w:pPr>
        <w:tabs>
          <w:tab w:val="num" w:pos="5760"/>
        </w:tabs>
        <w:ind w:left="5760" w:hanging="360"/>
      </w:pPr>
      <w:rPr>
        <w:rFonts w:ascii="Symbol" w:hAnsi="Symbol" w:hint="default"/>
      </w:rPr>
    </w:lvl>
    <w:lvl w:ilvl="8" w:tplc="AB2AFAF2" w:tentative="1">
      <w:start w:val="1"/>
      <w:numFmt w:val="bullet"/>
      <w:lvlText w:val=""/>
      <w:lvlJc w:val="left"/>
      <w:pPr>
        <w:tabs>
          <w:tab w:val="num" w:pos="6480"/>
        </w:tabs>
        <w:ind w:left="6480" w:hanging="360"/>
      </w:pPr>
      <w:rPr>
        <w:rFonts w:ascii="Symbol" w:hAnsi="Symbol" w:hint="default"/>
      </w:rPr>
    </w:lvl>
  </w:abstractNum>
  <w:num w:numId="1" w16cid:durableId="1544245194">
    <w:abstractNumId w:val="17"/>
  </w:num>
  <w:num w:numId="2" w16cid:durableId="1348751938">
    <w:abstractNumId w:val="13"/>
  </w:num>
  <w:num w:numId="3" w16cid:durableId="2127196410">
    <w:abstractNumId w:val="31"/>
  </w:num>
  <w:num w:numId="4" w16cid:durableId="1755396911">
    <w:abstractNumId w:val="29"/>
  </w:num>
  <w:num w:numId="5" w16cid:durableId="1019890217">
    <w:abstractNumId w:val="12"/>
  </w:num>
  <w:num w:numId="6" w16cid:durableId="1144809843">
    <w:abstractNumId w:val="14"/>
  </w:num>
  <w:num w:numId="7" w16cid:durableId="1000892200">
    <w:abstractNumId w:val="22"/>
  </w:num>
  <w:num w:numId="8" w16cid:durableId="1081681656">
    <w:abstractNumId w:val="18"/>
  </w:num>
  <w:num w:numId="9" w16cid:durableId="572012029">
    <w:abstractNumId w:val="7"/>
  </w:num>
  <w:num w:numId="10" w16cid:durableId="1684891380">
    <w:abstractNumId w:val="5"/>
  </w:num>
  <w:num w:numId="11" w16cid:durableId="1712415312">
    <w:abstractNumId w:val="6"/>
  </w:num>
  <w:num w:numId="12" w16cid:durableId="116963805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626269">
    <w:abstractNumId w:val="1"/>
  </w:num>
  <w:num w:numId="14" w16cid:durableId="1101219274">
    <w:abstractNumId w:val="0"/>
  </w:num>
  <w:num w:numId="15" w16cid:durableId="440540344">
    <w:abstractNumId w:val="34"/>
  </w:num>
  <w:num w:numId="16" w16cid:durableId="2084138399">
    <w:abstractNumId w:val="32"/>
  </w:num>
  <w:num w:numId="17" w16cid:durableId="933978026">
    <w:abstractNumId w:val="33"/>
  </w:num>
  <w:num w:numId="18" w16cid:durableId="1414738046">
    <w:abstractNumId w:val="37"/>
  </w:num>
  <w:num w:numId="19" w16cid:durableId="1973056121">
    <w:abstractNumId w:val="23"/>
  </w:num>
  <w:num w:numId="20" w16cid:durableId="1641304312">
    <w:abstractNumId w:val="16"/>
  </w:num>
  <w:num w:numId="21" w16cid:durableId="1905019550">
    <w:abstractNumId w:val="2"/>
  </w:num>
  <w:num w:numId="22" w16cid:durableId="1296640251">
    <w:abstractNumId w:val="30"/>
  </w:num>
  <w:num w:numId="23" w16cid:durableId="1694115677">
    <w:abstractNumId w:val="26"/>
  </w:num>
  <w:num w:numId="24" w16cid:durableId="41146565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66590685">
    <w:abstractNumId w:val="9"/>
  </w:num>
  <w:num w:numId="26" w16cid:durableId="1216549156">
    <w:abstractNumId w:val="4"/>
  </w:num>
  <w:num w:numId="27" w16cid:durableId="1075007835">
    <w:abstractNumId w:val="15"/>
  </w:num>
  <w:num w:numId="28" w16cid:durableId="1503592540">
    <w:abstractNumId w:val="8"/>
  </w:num>
  <w:num w:numId="29" w16cid:durableId="1822387143">
    <w:abstractNumId w:val="19"/>
  </w:num>
  <w:num w:numId="30" w16cid:durableId="268394595">
    <w:abstractNumId w:val="25"/>
  </w:num>
  <w:num w:numId="31" w16cid:durableId="5791697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9055018">
    <w:abstractNumId w:val="27"/>
  </w:num>
  <w:num w:numId="33" w16cid:durableId="92892909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3547237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11963388">
    <w:abstractNumId w:val="36"/>
  </w:num>
  <w:num w:numId="36" w16cid:durableId="1048379794">
    <w:abstractNumId w:val="21"/>
  </w:num>
  <w:num w:numId="37" w16cid:durableId="1886328791">
    <w:abstractNumId w:val="28"/>
  </w:num>
  <w:num w:numId="38" w16cid:durableId="75740337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4772517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47818329">
    <w:abstractNumId w:val="10"/>
  </w:num>
  <w:num w:numId="41" w16cid:durableId="123558128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400699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148694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2943346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379"/>
    <w:rsid w:val="000209F2"/>
    <w:rsid w:val="00273379"/>
    <w:rsid w:val="00282A1E"/>
    <w:rsid w:val="003B0097"/>
    <w:rsid w:val="00B53368"/>
    <w:rsid w:val="00C73C35"/>
    <w:rsid w:val="00E06B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AE92C"/>
  <w15:chartTrackingRefBased/>
  <w15:docId w15:val="{D594C168-EEA5-4A2A-8D89-00DEF0F68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73379"/>
    <w:pPr>
      <w:spacing w:after="200" w:line="276" w:lineRule="auto"/>
    </w:pPr>
    <w:rPr>
      <w:rFonts w:ascii="Calibri" w:eastAsia="Calibri" w:hAnsi="Calibri" w:cs="Calibri"/>
      <w:kern w:val="0"/>
      <w14:ligatures w14:val="none"/>
    </w:rPr>
  </w:style>
  <w:style w:type="paragraph" w:styleId="Nadpis1">
    <w:name w:val="heading 1"/>
    <w:basedOn w:val="Normlny"/>
    <w:next w:val="Normlny"/>
    <w:link w:val="Nadpis1Char"/>
    <w:uiPriority w:val="9"/>
    <w:qFormat/>
    <w:rsid w:val="0027337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73379"/>
    <w:rPr>
      <w:rFonts w:asciiTheme="majorHAnsi" w:eastAsiaTheme="majorEastAsia" w:hAnsiTheme="majorHAnsi" w:cstheme="majorBidi"/>
      <w:color w:val="2F5496" w:themeColor="accent1" w:themeShade="BF"/>
      <w:kern w:val="0"/>
      <w:sz w:val="32"/>
      <w:szCs w:val="32"/>
      <w14:ligatures w14:val="none"/>
    </w:rPr>
  </w:style>
  <w:style w:type="paragraph" w:styleId="Odsekzoznamu">
    <w:name w:val="List Paragraph"/>
    <w:basedOn w:val="Normlny"/>
    <w:link w:val="OdsekzoznamuChar"/>
    <w:uiPriority w:val="34"/>
    <w:qFormat/>
    <w:rsid w:val="00273379"/>
    <w:pPr>
      <w:ind w:left="720"/>
    </w:pPr>
  </w:style>
  <w:style w:type="character" w:styleId="Hypertextovprepojenie">
    <w:name w:val="Hyperlink"/>
    <w:basedOn w:val="Predvolenpsmoodseku"/>
    <w:uiPriority w:val="99"/>
    <w:rsid w:val="00273379"/>
    <w:rPr>
      <w:color w:val="0000FF"/>
      <w:u w:val="single"/>
    </w:rPr>
  </w:style>
  <w:style w:type="paragraph" w:styleId="Hlavika">
    <w:name w:val="header"/>
    <w:basedOn w:val="Normlny"/>
    <w:link w:val="HlavikaChar"/>
    <w:uiPriority w:val="99"/>
    <w:rsid w:val="0027337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73379"/>
    <w:rPr>
      <w:rFonts w:ascii="Calibri" w:eastAsia="Calibri" w:hAnsi="Calibri" w:cs="Calibri"/>
      <w:kern w:val="0"/>
      <w14:ligatures w14:val="none"/>
    </w:rPr>
  </w:style>
  <w:style w:type="paragraph" w:styleId="Pta">
    <w:name w:val="footer"/>
    <w:basedOn w:val="Normlny"/>
    <w:link w:val="PtaChar"/>
    <w:uiPriority w:val="99"/>
    <w:rsid w:val="00273379"/>
    <w:pPr>
      <w:tabs>
        <w:tab w:val="center" w:pos="4536"/>
        <w:tab w:val="right" w:pos="9072"/>
      </w:tabs>
      <w:spacing w:after="0" w:line="240" w:lineRule="auto"/>
    </w:pPr>
  </w:style>
  <w:style w:type="character" w:customStyle="1" w:styleId="PtaChar">
    <w:name w:val="Päta Char"/>
    <w:basedOn w:val="Predvolenpsmoodseku"/>
    <w:link w:val="Pta"/>
    <w:uiPriority w:val="99"/>
    <w:rsid w:val="00273379"/>
    <w:rPr>
      <w:rFonts w:ascii="Calibri" w:eastAsia="Calibri" w:hAnsi="Calibri" w:cs="Calibri"/>
      <w:kern w:val="0"/>
      <w14:ligatures w14:val="none"/>
    </w:rPr>
  </w:style>
  <w:style w:type="character" w:styleId="Odkaznakomentr">
    <w:name w:val="annotation reference"/>
    <w:basedOn w:val="Predvolenpsmoodseku"/>
    <w:uiPriority w:val="99"/>
    <w:semiHidden/>
    <w:rsid w:val="00273379"/>
    <w:rPr>
      <w:sz w:val="16"/>
      <w:szCs w:val="16"/>
    </w:rPr>
  </w:style>
  <w:style w:type="paragraph" w:styleId="Textkomentra">
    <w:name w:val="annotation text"/>
    <w:basedOn w:val="Normlny"/>
    <w:link w:val="TextkomentraChar"/>
    <w:uiPriority w:val="99"/>
    <w:rsid w:val="00273379"/>
    <w:pPr>
      <w:spacing w:line="240" w:lineRule="auto"/>
    </w:pPr>
    <w:rPr>
      <w:sz w:val="20"/>
      <w:szCs w:val="20"/>
    </w:rPr>
  </w:style>
  <w:style w:type="character" w:customStyle="1" w:styleId="TextkomentraChar">
    <w:name w:val="Text komentára Char"/>
    <w:basedOn w:val="Predvolenpsmoodseku"/>
    <w:link w:val="Textkomentra"/>
    <w:uiPriority w:val="99"/>
    <w:rsid w:val="00273379"/>
    <w:rPr>
      <w:rFonts w:ascii="Calibri" w:eastAsia="Calibri" w:hAnsi="Calibri" w:cs="Calibri"/>
      <w:kern w:val="0"/>
      <w:sz w:val="20"/>
      <w:szCs w:val="20"/>
      <w14:ligatures w14:val="none"/>
    </w:rPr>
  </w:style>
  <w:style w:type="paragraph" w:styleId="Predmetkomentra">
    <w:name w:val="annotation subject"/>
    <w:basedOn w:val="Textkomentra"/>
    <w:next w:val="Textkomentra"/>
    <w:link w:val="PredmetkomentraChar"/>
    <w:uiPriority w:val="99"/>
    <w:semiHidden/>
    <w:rsid w:val="00273379"/>
    <w:rPr>
      <w:b/>
      <w:bCs/>
    </w:rPr>
  </w:style>
  <w:style w:type="character" w:customStyle="1" w:styleId="PredmetkomentraChar">
    <w:name w:val="Predmet komentára Char"/>
    <w:basedOn w:val="TextkomentraChar"/>
    <w:link w:val="Predmetkomentra"/>
    <w:uiPriority w:val="99"/>
    <w:semiHidden/>
    <w:rsid w:val="00273379"/>
    <w:rPr>
      <w:rFonts w:ascii="Calibri" w:eastAsia="Calibri" w:hAnsi="Calibri" w:cs="Calibri"/>
      <w:b/>
      <w:bCs/>
      <w:kern w:val="0"/>
      <w:sz w:val="20"/>
      <w:szCs w:val="20"/>
      <w14:ligatures w14:val="none"/>
    </w:rPr>
  </w:style>
  <w:style w:type="paragraph" w:styleId="Textbubliny">
    <w:name w:val="Balloon Text"/>
    <w:basedOn w:val="Normlny"/>
    <w:link w:val="TextbublinyChar"/>
    <w:uiPriority w:val="99"/>
    <w:semiHidden/>
    <w:rsid w:val="00273379"/>
    <w:pPr>
      <w:spacing w:after="0" w:line="240" w:lineRule="auto"/>
    </w:pPr>
    <w:rPr>
      <w:sz w:val="18"/>
      <w:szCs w:val="18"/>
    </w:rPr>
  </w:style>
  <w:style w:type="character" w:customStyle="1" w:styleId="TextbublinyChar">
    <w:name w:val="Text bubliny Char"/>
    <w:basedOn w:val="Predvolenpsmoodseku"/>
    <w:link w:val="Textbubliny"/>
    <w:uiPriority w:val="99"/>
    <w:semiHidden/>
    <w:rsid w:val="00273379"/>
    <w:rPr>
      <w:rFonts w:ascii="Calibri" w:eastAsia="Calibri" w:hAnsi="Calibri" w:cs="Calibri"/>
      <w:kern w:val="0"/>
      <w:sz w:val="18"/>
      <w:szCs w:val="18"/>
      <w14:ligatures w14:val="none"/>
    </w:rPr>
  </w:style>
  <w:style w:type="paragraph" w:customStyle="1" w:styleId="NormlnyWWW">
    <w:name w:val="Normálny (WWW)"/>
    <w:basedOn w:val="Normlny"/>
    <w:qFormat/>
    <w:rsid w:val="0027337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OdsekzoznamuChar">
    <w:name w:val="Odsek zoznamu Char"/>
    <w:basedOn w:val="Predvolenpsmoodseku"/>
    <w:link w:val="Odsekzoznamu"/>
    <w:uiPriority w:val="34"/>
    <w:qFormat/>
    <w:locked/>
    <w:rsid w:val="00273379"/>
    <w:rPr>
      <w:rFonts w:ascii="Calibri" w:eastAsia="Calibri" w:hAnsi="Calibri" w:cs="Calibri"/>
      <w:kern w:val="0"/>
      <w14:ligatures w14:val="none"/>
    </w:rPr>
  </w:style>
  <w:style w:type="character" w:customStyle="1" w:styleId="Nevyrieenzmienka1">
    <w:name w:val="Nevyriešená zmienka1"/>
    <w:basedOn w:val="Predvolenpsmoodseku"/>
    <w:uiPriority w:val="99"/>
    <w:semiHidden/>
    <w:rsid w:val="00273379"/>
    <w:rPr>
      <w:color w:val="auto"/>
      <w:shd w:val="clear" w:color="auto" w:fill="auto"/>
    </w:rPr>
  </w:style>
  <w:style w:type="character" w:styleId="PouitHypertextovPrepojenie">
    <w:name w:val="FollowedHyperlink"/>
    <w:basedOn w:val="Predvolenpsmoodseku"/>
    <w:uiPriority w:val="99"/>
    <w:semiHidden/>
    <w:rsid w:val="00273379"/>
    <w:rPr>
      <w:color w:val="auto"/>
      <w:u w:val="single"/>
    </w:rPr>
  </w:style>
  <w:style w:type="character" w:styleId="slostrany">
    <w:name w:val="page number"/>
    <w:basedOn w:val="Predvolenpsmoodseku"/>
    <w:uiPriority w:val="99"/>
    <w:semiHidden/>
    <w:rsid w:val="00273379"/>
  </w:style>
  <w:style w:type="paragraph" w:styleId="Popis">
    <w:name w:val="caption"/>
    <w:basedOn w:val="Normlny"/>
    <w:next w:val="Normlny"/>
    <w:uiPriority w:val="99"/>
    <w:qFormat/>
    <w:rsid w:val="00273379"/>
    <w:pPr>
      <w:widowControl w:val="0"/>
      <w:autoSpaceDN w:val="0"/>
      <w:adjustRightInd w:val="0"/>
      <w:spacing w:before="120" w:after="0" w:line="240" w:lineRule="auto"/>
      <w:jc w:val="center"/>
      <w:textAlignment w:val="baseline"/>
    </w:pPr>
    <w:rPr>
      <w:rFonts w:ascii="Lucida Sans Unicode" w:eastAsia="MS Mincho" w:hAnsi="Lucida Sans Unicode" w:cs="Lucida Sans Unicode"/>
      <w:b/>
      <w:bCs/>
      <w:sz w:val="24"/>
      <w:szCs w:val="24"/>
      <w:u w:val="single"/>
      <w:lang w:eastAsia="cs-CZ"/>
    </w:rPr>
  </w:style>
  <w:style w:type="paragraph" w:customStyle="1" w:styleId="Default">
    <w:name w:val="Default"/>
    <w:rsid w:val="00273379"/>
    <w:pPr>
      <w:widowControl w:val="0"/>
      <w:autoSpaceDE w:val="0"/>
      <w:autoSpaceDN w:val="0"/>
      <w:adjustRightInd w:val="0"/>
      <w:spacing w:after="0" w:line="360" w:lineRule="atLeast"/>
      <w:jc w:val="both"/>
      <w:textAlignment w:val="baseline"/>
    </w:pPr>
    <w:rPr>
      <w:rFonts w:ascii="Times New Roman" w:eastAsia="Times New Roman" w:hAnsi="Times New Roman" w:cs="Times New Roman"/>
      <w:color w:val="000000"/>
      <w:kern w:val="0"/>
      <w:sz w:val="24"/>
      <w:szCs w:val="24"/>
      <w14:ligatures w14:val="none"/>
    </w:rPr>
  </w:style>
  <w:style w:type="table" w:styleId="Mriekatabuky">
    <w:name w:val="Table Grid"/>
    <w:basedOn w:val="Normlnatabuka"/>
    <w:uiPriority w:val="59"/>
    <w:rsid w:val="00273379"/>
    <w:pPr>
      <w:spacing w:after="0" w:line="240" w:lineRule="auto"/>
    </w:pPr>
    <w:rPr>
      <w:rFonts w:ascii="Calibri" w:eastAsia="Times New Roman" w:hAnsi="Calibri" w:cs="Calibri"/>
      <w:kern w:val="0"/>
      <w:sz w:val="20"/>
      <w:szCs w:val="2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lzoznamzvraznenie11">
    <w:name w:val="Svetlý zoznam – zvýraznenie 11"/>
    <w:uiPriority w:val="61"/>
    <w:rsid w:val="00273379"/>
    <w:pPr>
      <w:spacing w:after="0" w:line="240" w:lineRule="auto"/>
    </w:pPr>
    <w:rPr>
      <w:rFonts w:ascii="Calibri" w:eastAsia="Times New Roman" w:hAnsi="Calibri" w:cs="Calibri"/>
      <w:kern w:val="0"/>
      <w:sz w:val="20"/>
      <w:szCs w:val="20"/>
      <w:lang w:eastAsia="sk-SK"/>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Zkladntext">
    <w:name w:val="Body Text"/>
    <w:basedOn w:val="Normlny"/>
    <w:link w:val="ZkladntextChar1"/>
    <w:rsid w:val="00273379"/>
    <w:pPr>
      <w:widowControl w:val="0"/>
      <w:adjustRightInd w:val="0"/>
      <w:spacing w:after="120" w:line="240" w:lineRule="auto"/>
      <w:jc w:val="both"/>
      <w:textAlignment w:val="baseline"/>
    </w:pPr>
    <w:rPr>
      <w:rFonts w:ascii="Arial" w:eastAsia="Times New Roman" w:hAnsi="Arial" w:cs="Arial"/>
      <w:sz w:val="20"/>
      <w:szCs w:val="20"/>
      <w:lang w:eastAsia="sk-SK"/>
    </w:rPr>
  </w:style>
  <w:style w:type="character" w:customStyle="1" w:styleId="ZkladntextChar">
    <w:name w:val="Základný text Char"/>
    <w:basedOn w:val="Predvolenpsmoodseku"/>
    <w:uiPriority w:val="99"/>
    <w:semiHidden/>
    <w:rsid w:val="00273379"/>
    <w:rPr>
      <w:rFonts w:ascii="Calibri" w:eastAsia="Calibri" w:hAnsi="Calibri" w:cs="Calibri"/>
      <w:kern w:val="0"/>
      <w14:ligatures w14:val="none"/>
    </w:rPr>
  </w:style>
  <w:style w:type="character" w:customStyle="1" w:styleId="ZkladntextChar1">
    <w:name w:val="Základný text Char1"/>
    <w:basedOn w:val="Predvolenpsmoodseku"/>
    <w:link w:val="Zkladntext"/>
    <w:locked/>
    <w:rsid w:val="00273379"/>
    <w:rPr>
      <w:rFonts w:ascii="Arial" w:eastAsia="Times New Roman" w:hAnsi="Arial" w:cs="Arial"/>
      <w:kern w:val="0"/>
      <w:sz w:val="20"/>
      <w:szCs w:val="20"/>
      <w:lang w:eastAsia="sk-SK"/>
      <w14:ligatures w14:val="none"/>
    </w:rPr>
  </w:style>
  <w:style w:type="paragraph" w:styleId="Zkladntext2">
    <w:name w:val="Body Text 2"/>
    <w:basedOn w:val="Normlny"/>
    <w:link w:val="Zkladntext2Char"/>
    <w:rsid w:val="00273379"/>
    <w:pPr>
      <w:widowControl w:val="0"/>
      <w:adjustRightInd w:val="0"/>
      <w:spacing w:after="0" w:line="240" w:lineRule="auto"/>
      <w:jc w:val="both"/>
      <w:textAlignment w:val="baseline"/>
    </w:pPr>
    <w:rPr>
      <w:rFonts w:ascii="Arial" w:eastAsia="Times New Roman" w:hAnsi="Arial" w:cs="Arial"/>
      <w:sz w:val="26"/>
      <w:szCs w:val="26"/>
      <w:lang w:eastAsia="sk-SK"/>
    </w:rPr>
  </w:style>
  <w:style w:type="character" w:customStyle="1" w:styleId="Zkladntext2Char">
    <w:name w:val="Základný text 2 Char"/>
    <w:basedOn w:val="Predvolenpsmoodseku"/>
    <w:link w:val="Zkladntext2"/>
    <w:rsid w:val="00273379"/>
    <w:rPr>
      <w:rFonts w:ascii="Arial" w:eastAsia="Times New Roman" w:hAnsi="Arial" w:cs="Arial"/>
      <w:kern w:val="0"/>
      <w:sz w:val="26"/>
      <w:szCs w:val="26"/>
      <w:lang w:eastAsia="sk-SK"/>
      <w14:ligatures w14:val="none"/>
    </w:rPr>
  </w:style>
  <w:style w:type="character" w:styleId="Nevyrieenzmienka">
    <w:name w:val="Unresolved Mention"/>
    <w:basedOn w:val="Predvolenpsmoodseku"/>
    <w:uiPriority w:val="99"/>
    <w:semiHidden/>
    <w:unhideWhenUsed/>
    <w:rsid w:val="00273379"/>
    <w:rPr>
      <w:color w:val="605E5C"/>
      <w:shd w:val="clear" w:color="auto" w:fill="E1DFDD"/>
    </w:rPr>
  </w:style>
  <w:style w:type="character" w:customStyle="1" w:styleId="ra">
    <w:name w:val="ra"/>
    <w:basedOn w:val="Predvolenpsmoodseku"/>
    <w:rsid w:val="00273379"/>
  </w:style>
  <w:style w:type="character" w:customStyle="1" w:styleId="Internetovodkaz">
    <w:name w:val="Internetový odkaz"/>
    <w:basedOn w:val="Predvolenpsmoodseku"/>
    <w:uiPriority w:val="99"/>
    <w:unhideWhenUsed/>
    <w:rsid w:val="00273379"/>
    <w:rPr>
      <w:color w:val="0563C1" w:themeColor="hyperlink"/>
      <w:u w:val="single"/>
    </w:rPr>
  </w:style>
  <w:style w:type="character" w:styleId="Zvraznenie">
    <w:name w:val="Emphasis"/>
    <w:basedOn w:val="Predvolenpsmoodseku"/>
    <w:uiPriority w:val="20"/>
    <w:qFormat/>
    <w:rsid w:val="00273379"/>
    <w:rPr>
      <w:i/>
      <w:iCs/>
    </w:rPr>
  </w:style>
  <w:style w:type="paragraph" w:styleId="Revzia">
    <w:name w:val="Revision"/>
    <w:hidden/>
    <w:uiPriority w:val="99"/>
    <w:semiHidden/>
    <w:rsid w:val="00273379"/>
    <w:pPr>
      <w:spacing w:after="0" w:line="240" w:lineRule="auto"/>
    </w:pPr>
    <w:rPr>
      <w:kern w:val="0"/>
      <w:sz w:val="24"/>
      <w:szCs w:val="24"/>
      <w14:ligatures w14:val="none"/>
    </w:rPr>
  </w:style>
  <w:style w:type="character" w:customStyle="1" w:styleId="h1a">
    <w:name w:val="h1a"/>
    <w:basedOn w:val="Predvolenpsmoodseku"/>
    <w:rsid w:val="00273379"/>
  </w:style>
  <w:style w:type="numbering" w:customStyle="1" w:styleId="Bezzoznamu1">
    <w:name w:val="Bez zoznamu1"/>
    <w:next w:val="Bezzoznamu"/>
    <w:uiPriority w:val="99"/>
    <w:semiHidden/>
    <w:unhideWhenUsed/>
    <w:rsid w:val="00273379"/>
  </w:style>
  <w:style w:type="character" w:customStyle="1" w:styleId="Nevyrieenzmienka2">
    <w:name w:val="Nevyriešená zmienka2"/>
    <w:basedOn w:val="Predvolenpsmoodseku"/>
    <w:uiPriority w:val="99"/>
    <w:semiHidden/>
    <w:unhideWhenUsed/>
    <w:rsid w:val="002733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mailto:sulyokova@lumarkt.s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2903</Words>
  <Characters>16552</Characters>
  <Application>Microsoft Office Word</Application>
  <DocSecurity>0</DocSecurity>
  <Lines>137</Lines>
  <Paragraphs>38</Paragraphs>
  <ScaleCrop>false</ScaleCrop>
  <Company/>
  <LinksUpToDate>false</LinksUpToDate>
  <CharactersWithSpaces>19417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Katarína Dudičová</dc:creator>
  <cp:keywords/>
  <dc:description/>
  <cp:lastModifiedBy>Eva Sulyoková</cp:lastModifiedBy>
  <cp:revision>2</cp:revision>
  <dcterms:created xsi:type="dcterms:W3CDTF">2023-09-25T11:56:00Z</dcterms:created>
  <dcterms:modified xsi:type="dcterms:W3CDTF">2023-09-25T11:56:00Z</dcterms:modified>
</cp:coreProperties>
</file>